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53" w:rsidRDefault="00EB3753" w:rsidP="00EB3753">
      <w:pPr>
        <w:jc w:val="center"/>
        <w:rPr>
          <w:rFonts w:asciiTheme="minorEastAsia" w:hAnsiTheme="minorEastAsia"/>
          <w:b/>
          <w:szCs w:val="21"/>
        </w:rPr>
      </w:pPr>
      <w:r>
        <w:rPr>
          <w:rFonts w:asciiTheme="minorEastAsia" w:hAnsiTheme="minorEastAsia" w:hint="eastAsia"/>
          <w:b/>
          <w:sz w:val="32"/>
          <w:szCs w:val="32"/>
        </w:rPr>
        <w:t>马克思主义理论一级学科硕</w:t>
      </w:r>
      <w:r>
        <w:rPr>
          <w:rFonts w:asciiTheme="minorEastAsia" w:hAnsiTheme="minorEastAsia"/>
          <w:b/>
          <w:sz w:val="32"/>
          <w:szCs w:val="32"/>
        </w:rPr>
        <w:t>士研究生培养方案（</w:t>
      </w:r>
      <w:r>
        <w:rPr>
          <w:rFonts w:asciiTheme="minorEastAsia" w:hAnsiTheme="minorEastAsia" w:hint="eastAsia"/>
          <w:b/>
          <w:sz w:val="32"/>
          <w:szCs w:val="32"/>
        </w:rPr>
        <w:t>学科</w:t>
      </w:r>
      <w:r>
        <w:rPr>
          <w:rFonts w:asciiTheme="minorEastAsia" w:hAnsiTheme="minorEastAsia"/>
          <w:b/>
          <w:sz w:val="32"/>
          <w:szCs w:val="32"/>
        </w:rPr>
        <w:t>代码</w:t>
      </w:r>
      <w:r>
        <w:rPr>
          <w:rFonts w:asciiTheme="minorEastAsia" w:hAnsiTheme="minorEastAsia" w:hint="eastAsia"/>
          <w:b/>
          <w:sz w:val="32"/>
          <w:szCs w:val="32"/>
        </w:rPr>
        <w:t>0305</w:t>
      </w:r>
      <w:r>
        <w:rPr>
          <w:rFonts w:asciiTheme="minorEastAsia" w:hAnsiTheme="minorEastAsia"/>
          <w:b/>
          <w:sz w:val="32"/>
          <w:szCs w:val="32"/>
        </w:rPr>
        <w:t>）</w:t>
      </w:r>
    </w:p>
    <w:p w:rsidR="00EB3753" w:rsidRDefault="00EB3753" w:rsidP="00EB3753">
      <w:pPr>
        <w:jc w:val="center"/>
        <w:rPr>
          <w:rFonts w:asciiTheme="minorEastAsia" w:hAnsiTheme="minorEastAsia"/>
          <w:szCs w:val="21"/>
        </w:rPr>
      </w:pPr>
      <w:r w:rsidRPr="00665C43">
        <w:rPr>
          <w:rFonts w:asciiTheme="minorEastAsia" w:hAnsiTheme="minorEastAsia" w:hint="eastAsia"/>
          <w:sz w:val="28"/>
          <w:szCs w:val="28"/>
        </w:rPr>
        <w:t>马克思主义学院</w:t>
      </w:r>
    </w:p>
    <w:p w:rsidR="00EB3753" w:rsidRDefault="00EB3753" w:rsidP="00EB3753">
      <w:pPr>
        <w:rPr>
          <w:rFonts w:ascii="黑体" w:eastAsia="黑体" w:hAnsi="黑体" w:cs="Times New Roman"/>
          <w:sz w:val="24"/>
          <w:szCs w:val="24"/>
        </w:rPr>
      </w:pPr>
    </w:p>
    <w:p w:rsidR="00EB3753" w:rsidRDefault="00EB3753" w:rsidP="00EB3753">
      <w:pPr>
        <w:ind w:firstLineChars="200" w:firstLine="480"/>
        <w:rPr>
          <w:rFonts w:asciiTheme="minorEastAsia" w:hAnsiTheme="minorEastAsia" w:cs="Times New Roman"/>
          <w:szCs w:val="21"/>
        </w:rPr>
      </w:pPr>
      <w:r>
        <w:rPr>
          <w:rFonts w:ascii="黑体" w:eastAsia="黑体" w:hAnsi="黑体" w:cs="Times New Roman" w:hint="eastAsia"/>
          <w:sz w:val="24"/>
          <w:szCs w:val="24"/>
        </w:rPr>
        <w:t>一、二级学科（专业）</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Times New Roman" w:hint="eastAsia"/>
          <w:szCs w:val="21"/>
        </w:rPr>
        <w:t>1.马克思主义基本原理（</w:t>
      </w:r>
      <w:r>
        <w:rPr>
          <w:rFonts w:asciiTheme="minorEastAsia" w:hAnsiTheme="minorEastAsia" w:cs="Times New Roman"/>
          <w:szCs w:val="21"/>
        </w:rPr>
        <w:t>030501</w:t>
      </w:r>
      <w:r>
        <w:rPr>
          <w:rFonts w:asciiTheme="minorEastAsia" w:hAnsiTheme="minorEastAsia" w:cs="Times New Roman" w:hint="eastAsia"/>
          <w:szCs w:val="21"/>
        </w:rPr>
        <w:t>）</w:t>
      </w:r>
    </w:p>
    <w:p w:rsidR="00EB3753" w:rsidRDefault="00EB3753" w:rsidP="00EB3753">
      <w:pPr>
        <w:ind w:firstLineChars="300" w:firstLine="630"/>
        <w:rPr>
          <w:rFonts w:asciiTheme="minorEastAsia" w:hAnsiTheme="minorEastAsia" w:cs="Times New Roman"/>
          <w:szCs w:val="21"/>
        </w:rPr>
      </w:pPr>
      <w:r>
        <w:rPr>
          <w:rFonts w:asciiTheme="minorEastAsia" w:hAnsiTheme="minorEastAsia" w:cs="Times New Roman" w:hint="eastAsia"/>
          <w:szCs w:val="21"/>
        </w:rPr>
        <w:t>2.马克思主义发展史（</w:t>
      </w:r>
      <w:r>
        <w:rPr>
          <w:rFonts w:asciiTheme="minorEastAsia" w:hAnsiTheme="minorEastAsia" w:cs="Times New Roman"/>
          <w:szCs w:val="21"/>
        </w:rPr>
        <w:t>030502</w:t>
      </w:r>
      <w:r>
        <w:rPr>
          <w:rFonts w:asciiTheme="minorEastAsia" w:hAnsiTheme="minorEastAsia" w:cs="Times New Roman" w:hint="eastAsia"/>
          <w:szCs w:val="21"/>
        </w:rPr>
        <w:t>）</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 xml:space="preserve"> </w:t>
      </w:r>
      <w:r>
        <w:rPr>
          <w:rFonts w:asciiTheme="minorEastAsia" w:hAnsiTheme="minorEastAsia" w:cs="Times New Roman"/>
          <w:szCs w:val="21"/>
        </w:rPr>
        <w:t xml:space="preserve"> </w:t>
      </w:r>
      <w:r>
        <w:rPr>
          <w:rFonts w:asciiTheme="minorEastAsia" w:hAnsiTheme="minorEastAsia" w:cs="Times New Roman" w:hint="eastAsia"/>
          <w:szCs w:val="21"/>
        </w:rPr>
        <w:t>3.马克思主义中国化研究（</w:t>
      </w:r>
      <w:r>
        <w:rPr>
          <w:rFonts w:asciiTheme="minorEastAsia" w:hAnsiTheme="minorEastAsia" w:cs="Times New Roman"/>
          <w:szCs w:val="21"/>
        </w:rPr>
        <w:t>030503</w:t>
      </w:r>
      <w:r>
        <w:rPr>
          <w:rFonts w:asciiTheme="minorEastAsia" w:hAnsiTheme="minorEastAsia" w:cs="Times New Roman" w:hint="eastAsia"/>
          <w:szCs w:val="21"/>
        </w:rPr>
        <w:t>）</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szCs w:val="21"/>
        </w:rPr>
        <w:t xml:space="preserve">  4.思想政治教育</w:t>
      </w:r>
      <w:r>
        <w:rPr>
          <w:rFonts w:asciiTheme="minorEastAsia" w:hAnsiTheme="minorEastAsia" w:cs="Times New Roman" w:hint="eastAsia"/>
          <w:szCs w:val="21"/>
        </w:rPr>
        <w:t>（</w:t>
      </w:r>
      <w:r>
        <w:rPr>
          <w:rFonts w:asciiTheme="minorEastAsia" w:hAnsiTheme="minorEastAsia" w:cs="Times New Roman"/>
          <w:szCs w:val="21"/>
        </w:rPr>
        <w:t>030505</w:t>
      </w:r>
      <w:r>
        <w:rPr>
          <w:rFonts w:asciiTheme="minorEastAsia" w:hAnsiTheme="minorEastAsia" w:cs="Times New Roman" w:hint="eastAsia"/>
          <w:szCs w:val="21"/>
        </w:rPr>
        <w:t>）</w:t>
      </w:r>
    </w:p>
    <w:p w:rsidR="00EB3753" w:rsidRDefault="00EB3753" w:rsidP="00EB3753">
      <w:pPr>
        <w:ind w:firstLineChars="200" w:firstLine="420"/>
        <w:rPr>
          <w:rFonts w:asciiTheme="minorEastAsia" w:hAnsiTheme="minorEastAsia" w:cs="Times New Roman"/>
          <w:szCs w:val="21"/>
        </w:rPr>
      </w:pPr>
      <w:bookmarkStart w:id="0" w:name="_Hlk44194856"/>
      <w:r>
        <w:rPr>
          <w:rFonts w:asciiTheme="minorEastAsia" w:hAnsiTheme="minorEastAsia" w:cs="Times New Roman" w:hint="eastAsia"/>
          <w:szCs w:val="21"/>
        </w:rPr>
        <w:t xml:space="preserve"> </w:t>
      </w:r>
      <w:r>
        <w:rPr>
          <w:rFonts w:asciiTheme="minorEastAsia" w:hAnsiTheme="minorEastAsia" w:cs="Times New Roman"/>
          <w:szCs w:val="21"/>
        </w:rPr>
        <w:t xml:space="preserve"> 5.中国近现代史基本问题研究</w:t>
      </w:r>
      <w:r>
        <w:rPr>
          <w:rFonts w:asciiTheme="minorEastAsia" w:hAnsiTheme="minorEastAsia" w:cs="Times New Roman" w:hint="eastAsia"/>
          <w:szCs w:val="21"/>
        </w:rPr>
        <w:t>（</w:t>
      </w:r>
      <w:r>
        <w:rPr>
          <w:rFonts w:asciiTheme="minorEastAsia" w:hAnsiTheme="minorEastAsia" w:cs="Times New Roman"/>
          <w:szCs w:val="21"/>
        </w:rPr>
        <w:t>030506</w:t>
      </w:r>
      <w:r>
        <w:rPr>
          <w:rFonts w:asciiTheme="minorEastAsia" w:hAnsiTheme="minorEastAsia" w:cs="Times New Roman" w:hint="eastAsia"/>
          <w:szCs w:val="21"/>
        </w:rPr>
        <w:t>）</w:t>
      </w:r>
    </w:p>
    <w:bookmarkEnd w:id="0"/>
    <w:p w:rsidR="00EB3753" w:rsidRDefault="00EB3753" w:rsidP="00EB3753">
      <w:pPr>
        <w:ind w:firstLineChars="300" w:firstLine="630"/>
        <w:rPr>
          <w:rFonts w:asciiTheme="minorEastAsia" w:hAnsiTheme="minorEastAsia" w:cs="Times New Roman"/>
          <w:szCs w:val="21"/>
        </w:rPr>
      </w:pPr>
      <w:r>
        <w:rPr>
          <w:rFonts w:asciiTheme="minorEastAsia" w:hAnsiTheme="minorEastAsia" w:cs="Times New Roman" w:hint="eastAsia"/>
          <w:szCs w:val="21"/>
        </w:rPr>
        <w:t>6</w:t>
      </w:r>
      <w:r>
        <w:rPr>
          <w:rFonts w:asciiTheme="minorEastAsia" w:hAnsiTheme="minorEastAsia" w:cs="Times New Roman"/>
          <w:szCs w:val="21"/>
        </w:rPr>
        <w:t>.党的建设</w:t>
      </w:r>
      <w:r>
        <w:rPr>
          <w:rFonts w:asciiTheme="minorEastAsia" w:hAnsiTheme="minorEastAsia" w:cs="Times New Roman" w:hint="eastAsia"/>
          <w:szCs w:val="21"/>
        </w:rPr>
        <w:t>（</w:t>
      </w:r>
      <w:r>
        <w:rPr>
          <w:rFonts w:asciiTheme="minorEastAsia" w:hAnsiTheme="minorEastAsia" w:cs="Times New Roman"/>
          <w:szCs w:val="21"/>
        </w:rPr>
        <w:t>0305Z1</w:t>
      </w:r>
      <w:r>
        <w:rPr>
          <w:rFonts w:asciiTheme="minorEastAsia" w:hAnsiTheme="minorEastAsia" w:cs="Times New Roman" w:hint="eastAsia"/>
          <w:szCs w:val="21"/>
        </w:rPr>
        <w:t>）</w:t>
      </w:r>
    </w:p>
    <w:p w:rsidR="00EB3753" w:rsidRDefault="00EB3753" w:rsidP="00EB3753">
      <w:pPr>
        <w:ind w:firstLineChars="300" w:firstLine="630"/>
        <w:rPr>
          <w:rFonts w:asciiTheme="minorEastAsia" w:hAnsiTheme="minorEastAsia" w:cs="Times New Roman"/>
          <w:szCs w:val="21"/>
        </w:rPr>
      </w:pPr>
    </w:p>
    <w:p w:rsidR="00EB3753" w:rsidRDefault="00EB3753" w:rsidP="00EB3753">
      <w:pPr>
        <w:ind w:firstLineChars="200" w:firstLine="480"/>
        <w:rPr>
          <w:rFonts w:ascii="黑体" w:eastAsia="黑体" w:hAnsi="黑体" w:cs="Times New Roman"/>
          <w:sz w:val="24"/>
          <w:szCs w:val="24"/>
        </w:rPr>
      </w:pPr>
      <w:r>
        <w:rPr>
          <w:rFonts w:ascii="黑体" w:eastAsia="黑体" w:hAnsi="黑体" w:cs="Times New Roman" w:hint="eastAsia"/>
          <w:sz w:val="24"/>
          <w:szCs w:val="24"/>
        </w:rPr>
        <w:t>二、培养目标</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1</w:t>
      </w:r>
      <w:r>
        <w:rPr>
          <w:rFonts w:asciiTheme="minorEastAsia" w:hAnsiTheme="minorEastAsia" w:cs="Times New Roman"/>
          <w:szCs w:val="21"/>
        </w:rPr>
        <w:t>.具有坚定的马克思主义信仰和社会主义信念</w:t>
      </w:r>
      <w:r>
        <w:rPr>
          <w:rFonts w:asciiTheme="minorEastAsia" w:hAnsiTheme="minorEastAsia" w:cs="Times New Roman" w:hint="eastAsia"/>
          <w:szCs w:val="21"/>
        </w:rPr>
        <w:t>，</w:t>
      </w:r>
      <w:r>
        <w:rPr>
          <w:rFonts w:asciiTheme="minorEastAsia" w:hAnsiTheme="minorEastAsia" w:cs="Times New Roman"/>
          <w:szCs w:val="21"/>
        </w:rPr>
        <w:t>坚持正确的理论方向和良好的学风</w:t>
      </w:r>
      <w:r>
        <w:rPr>
          <w:rFonts w:asciiTheme="minorEastAsia" w:hAnsiTheme="minorEastAsia" w:cs="Times New Roman" w:hint="eastAsia"/>
          <w:szCs w:val="21"/>
        </w:rPr>
        <w:t>。</w:t>
      </w:r>
      <w:r>
        <w:rPr>
          <w:rFonts w:asciiTheme="minorEastAsia" w:hAnsiTheme="minorEastAsia" w:cs="Times New Roman"/>
          <w:szCs w:val="21"/>
        </w:rPr>
        <w:t>熟悉马列主义经典著作和中国化马克思主义重要文献</w:t>
      </w:r>
      <w:r>
        <w:rPr>
          <w:rFonts w:asciiTheme="minorEastAsia" w:hAnsiTheme="minorEastAsia" w:cs="Times New Roman" w:hint="eastAsia"/>
          <w:szCs w:val="21"/>
        </w:rPr>
        <w:t>，</w:t>
      </w:r>
      <w:r>
        <w:rPr>
          <w:rFonts w:asciiTheme="minorEastAsia" w:hAnsiTheme="minorEastAsia" w:cs="Times New Roman"/>
          <w:szCs w:val="21"/>
        </w:rPr>
        <w:t>有较好的马克思主义理论素养和专业基础知识</w:t>
      </w:r>
      <w:r>
        <w:rPr>
          <w:rFonts w:asciiTheme="minorEastAsia" w:hAnsiTheme="minorEastAsia" w:cs="Times New Roman" w:hint="eastAsia"/>
          <w:szCs w:val="21"/>
        </w:rPr>
        <w:t>，</w:t>
      </w:r>
      <w:r>
        <w:rPr>
          <w:rFonts w:asciiTheme="minorEastAsia" w:hAnsiTheme="minorEastAsia" w:cs="Times New Roman"/>
          <w:szCs w:val="21"/>
        </w:rPr>
        <w:t>能够运用马克思主义立场</w:t>
      </w:r>
      <w:r>
        <w:rPr>
          <w:rFonts w:asciiTheme="minorEastAsia" w:hAnsiTheme="minorEastAsia" w:cs="Times New Roman" w:hint="eastAsia"/>
          <w:szCs w:val="21"/>
        </w:rPr>
        <w:t>、</w:t>
      </w:r>
      <w:r>
        <w:rPr>
          <w:rFonts w:asciiTheme="minorEastAsia" w:hAnsiTheme="minorEastAsia" w:cs="Times New Roman"/>
          <w:szCs w:val="21"/>
        </w:rPr>
        <w:t>观点</w:t>
      </w:r>
      <w:r>
        <w:rPr>
          <w:rFonts w:asciiTheme="minorEastAsia" w:hAnsiTheme="minorEastAsia" w:cs="Times New Roman" w:hint="eastAsia"/>
          <w:szCs w:val="21"/>
        </w:rPr>
        <w:t>、</w:t>
      </w:r>
      <w:r>
        <w:rPr>
          <w:rFonts w:asciiTheme="minorEastAsia" w:hAnsiTheme="minorEastAsia" w:cs="Times New Roman"/>
          <w:szCs w:val="21"/>
        </w:rPr>
        <w:t>方法分析说明重大问题</w:t>
      </w:r>
      <w:r>
        <w:rPr>
          <w:rFonts w:asciiTheme="minorEastAsia" w:hAnsiTheme="minorEastAsia" w:cs="Times New Roman" w:hint="eastAsia"/>
          <w:szCs w:val="21"/>
        </w:rPr>
        <w:t>。</w:t>
      </w:r>
      <w:r>
        <w:rPr>
          <w:rFonts w:asciiTheme="minorEastAsia" w:hAnsiTheme="minorEastAsia" w:cs="Times New Roman"/>
          <w:szCs w:val="21"/>
        </w:rPr>
        <w:t>掌握一门外国语</w:t>
      </w:r>
      <w:r>
        <w:rPr>
          <w:rFonts w:asciiTheme="minorEastAsia" w:hAnsiTheme="minorEastAsia" w:cs="Times New Roman" w:hint="eastAsia"/>
          <w:szCs w:val="21"/>
        </w:rPr>
        <w:t>，</w:t>
      </w:r>
      <w:r>
        <w:rPr>
          <w:rFonts w:asciiTheme="minorEastAsia" w:hAnsiTheme="minorEastAsia" w:cs="Times New Roman"/>
          <w:szCs w:val="21"/>
        </w:rPr>
        <w:t>并能比较熟练地阅读本专业的外文资料</w:t>
      </w:r>
      <w:r>
        <w:rPr>
          <w:rFonts w:asciiTheme="minorEastAsia" w:hAnsiTheme="minorEastAsia" w:cs="Times New Roman" w:hint="eastAsia"/>
          <w:szCs w:val="21"/>
        </w:rPr>
        <w:t>。</w:t>
      </w:r>
      <w:r>
        <w:rPr>
          <w:rFonts w:asciiTheme="minorEastAsia" w:hAnsiTheme="minorEastAsia" w:cs="Times New Roman"/>
          <w:szCs w:val="21"/>
        </w:rPr>
        <w:t>了解本学科的最新学术动态和研究成果</w:t>
      </w:r>
      <w:r>
        <w:rPr>
          <w:rFonts w:asciiTheme="minorEastAsia" w:hAnsiTheme="minorEastAsia" w:cs="Times New Roman" w:hint="eastAsia"/>
          <w:szCs w:val="21"/>
        </w:rPr>
        <w:t>，</w:t>
      </w:r>
      <w:r>
        <w:rPr>
          <w:rFonts w:asciiTheme="minorEastAsia" w:hAnsiTheme="minorEastAsia" w:cs="Times New Roman"/>
          <w:szCs w:val="21"/>
        </w:rPr>
        <w:t>恪守本学科的学术规范</w:t>
      </w:r>
      <w:r>
        <w:rPr>
          <w:rFonts w:asciiTheme="minorEastAsia" w:hAnsiTheme="minorEastAsia" w:cs="Times New Roman" w:hint="eastAsia"/>
          <w:szCs w:val="21"/>
        </w:rPr>
        <w:t>，</w:t>
      </w:r>
      <w:r>
        <w:rPr>
          <w:rFonts w:asciiTheme="minorEastAsia" w:hAnsiTheme="minorEastAsia" w:cs="Times New Roman"/>
          <w:szCs w:val="21"/>
        </w:rPr>
        <w:t>具有一定的研究和写作能力</w:t>
      </w:r>
      <w:r>
        <w:rPr>
          <w:rFonts w:asciiTheme="minorEastAsia" w:hAnsiTheme="minorEastAsia" w:cs="Times New Roman" w:hint="eastAsia"/>
          <w:szCs w:val="21"/>
        </w:rPr>
        <w:t>。</w:t>
      </w:r>
      <w:r>
        <w:rPr>
          <w:rFonts w:asciiTheme="minorEastAsia" w:hAnsiTheme="minorEastAsia" w:cs="Times New Roman"/>
          <w:szCs w:val="21"/>
        </w:rPr>
        <w:t>成为从事与本学科相关的理论研究</w:t>
      </w:r>
      <w:r>
        <w:rPr>
          <w:rFonts w:asciiTheme="minorEastAsia" w:hAnsiTheme="minorEastAsia" w:cs="Times New Roman" w:hint="eastAsia"/>
          <w:szCs w:val="21"/>
        </w:rPr>
        <w:t>、</w:t>
      </w:r>
      <w:r>
        <w:rPr>
          <w:rFonts w:asciiTheme="minorEastAsia" w:hAnsiTheme="minorEastAsia" w:cs="Times New Roman"/>
          <w:szCs w:val="21"/>
        </w:rPr>
        <w:t>教育教学</w:t>
      </w:r>
      <w:r>
        <w:rPr>
          <w:rFonts w:asciiTheme="minorEastAsia" w:hAnsiTheme="minorEastAsia" w:cs="Times New Roman" w:hint="eastAsia"/>
          <w:szCs w:val="21"/>
        </w:rPr>
        <w:t>、</w:t>
      </w:r>
      <w:r>
        <w:rPr>
          <w:rFonts w:asciiTheme="minorEastAsia" w:hAnsiTheme="minorEastAsia" w:cs="Times New Roman"/>
          <w:szCs w:val="21"/>
        </w:rPr>
        <w:t>宣传和实际工作的专门人才</w:t>
      </w:r>
      <w:r>
        <w:rPr>
          <w:rFonts w:asciiTheme="minorEastAsia" w:hAnsiTheme="minorEastAsia" w:cs="Times New Roman" w:hint="eastAsia"/>
          <w:szCs w:val="21"/>
        </w:rPr>
        <w:t>。</w:t>
      </w:r>
    </w:p>
    <w:p w:rsidR="00EB3753" w:rsidRDefault="00EB3753" w:rsidP="00EB3753">
      <w:pPr>
        <w:ind w:firstLineChars="200" w:firstLine="420"/>
        <w:rPr>
          <w:rFonts w:asciiTheme="minorEastAsia" w:hAnsiTheme="minorEastAsia" w:cs="Times New Roman"/>
          <w:szCs w:val="21"/>
        </w:rPr>
      </w:pPr>
    </w:p>
    <w:p w:rsidR="00EB3753" w:rsidRDefault="00EB3753" w:rsidP="00EB3753">
      <w:pPr>
        <w:ind w:firstLineChars="200" w:firstLine="480"/>
        <w:rPr>
          <w:rFonts w:asciiTheme="minorEastAsia" w:hAnsiTheme="minorEastAsia" w:cs="Times New Roman"/>
          <w:szCs w:val="21"/>
        </w:rPr>
      </w:pPr>
      <w:r>
        <w:rPr>
          <w:rFonts w:ascii="黑体" w:eastAsia="黑体" w:hAnsi="黑体" w:cs="Times New Roman" w:hint="eastAsia"/>
          <w:sz w:val="24"/>
          <w:szCs w:val="24"/>
        </w:rPr>
        <w:t>三、基本素质</w:t>
      </w:r>
      <w:r>
        <w:rPr>
          <w:rFonts w:ascii="黑体" w:eastAsia="黑体" w:hAnsi="黑体" w:cs="Times New Roman"/>
          <w:sz w:val="24"/>
          <w:szCs w:val="24"/>
        </w:rPr>
        <w:t>与能力要求</w:t>
      </w:r>
      <w:r>
        <w:rPr>
          <w:rFonts w:asciiTheme="minorEastAsia" w:hAnsiTheme="minorEastAsia" w:cs="Times New Roman" w:hint="eastAsia"/>
          <w:szCs w:val="21"/>
        </w:rPr>
        <w:t xml:space="preserve"> </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1.基本素质</w:t>
      </w:r>
    </w:p>
    <w:p w:rsidR="00EB3753" w:rsidRDefault="00EB3753" w:rsidP="00EB3753">
      <w:pPr>
        <w:ind w:firstLineChars="200" w:firstLine="420"/>
        <w:textAlignment w:val="center"/>
        <w:rPr>
          <w:rFonts w:ascii="宋体" w:hAnsi="宋体" w:cs="Arial Unicode MS"/>
          <w:szCs w:val="21"/>
        </w:rPr>
      </w:pPr>
      <w:r w:rsidRPr="00665C43">
        <w:rPr>
          <w:rFonts w:ascii="宋体" w:hAnsi="宋体" w:cs="Arial Unicode MS" w:hint="eastAsia"/>
          <w:szCs w:val="21"/>
        </w:rPr>
        <w:t>（1）学术素养。</w:t>
      </w:r>
      <w:r>
        <w:rPr>
          <w:rFonts w:ascii="宋体" w:hAnsi="宋体" w:cs="Arial Unicode MS" w:hint="eastAsia"/>
          <w:szCs w:val="21"/>
        </w:rPr>
        <w:t>认真阅读本学科的重要文献，了解本学科的最新学术动态和研究成果，养成较好的学术洞察力、学术批判力和创新意识，并培养良好的人文综合素养。</w:t>
      </w:r>
    </w:p>
    <w:p w:rsidR="00EB3753" w:rsidRDefault="00EB3753" w:rsidP="00EB3753">
      <w:pPr>
        <w:ind w:firstLineChars="200" w:firstLine="420"/>
        <w:textAlignment w:val="center"/>
        <w:rPr>
          <w:rFonts w:ascii="宋体" w:hAnsi="宋体" w:cs="Arial Unicode MS"/>
          <w:szCs w:val="21"/>
        </w:rPr>
      </w:pPr>
      <w:r>
        <w:rPr>
          <w:rFonts w:ascii="宋体" w:hAnsi="宋体" w:cs="Arial Unicode MS" w:hint="eastAsia"/>
          <w:szCs w:val="21"/>
        </w:rPr>
        <w:t>（2）</w:t>
      </w:r>
      <w:r w:rsidRPr="00665C43">
        <w:rPr>
          <w:rFonts w:ascii="宋体" w:hAnsi="宋体" w:cs="Arial Unicode MS" w:hint="eastAsia"/>
          <w:szCs w:val="21"/>
        </w:rPr>
        <w:t>道德素养。</w:t>
      </w:r>
      <w:r>
        <w:rPr>
          <w:rFonts w:ascii="宋体" w:hAnsi="宋体" w:cs="Arial Unicode MS" w:hint="eastAsia"/>
          <w:szCs w:val="21"/>
        </w:rPr>
        <w:t>硕士生应恪守学术道德规范等国家有关法规，自觉维护学术诚信，规范学术行为，坚决抵制一切学术不端问题的发生。</w:t>
      </w:r>
    </w:p>
    <w:p w:rsidR="00EB3753" w:rsidRPr="00665C43" w:rsidRDefault="00EB3753" w:rsidP="00EB3753">
      <w:pPr>
        <w:ind w:firstLineChars="200" w:firstLine="420"/>
        <w:rPr>
          <w:rFonts w:asciiTheme="minorEastAsia" w:hAnsiTheme="minorEastAsia" w:cs="Times New Roman"/>
          <w:szCs w:val="21"/>
        </w:rPr>
      </w:pPr>
      <w:r w:rsidRPr="00665C43">
        <w:rPr>
          <w:rFonts w:asciiTheme="minorEastAsia" w:hAnsiTheme="minorEastAsia" w:cs="Times New Roman" w:hint="eastAsia"/>
          <w:szCs w:val="21"/>
        </w:rPr>
        <w:t>2.能力要求</w:t>
      </w:r>
    </w:p>
    <w:p w:rsidR="00EB3753" w:rsidRPr="00665C43" w:rsidRDefault="00EB3753" w:rsidP="00EB3753">
      <w:pPr>
        <w:ind w:firstLineChars="200" w:firstLine="420"/>
        <w:textAlignment w:val="center"/>
        <w:rPr>
          <w:rFonts w:ascii="宋体" w:hAnsi="宋体" w:cs="Arial Unicode MS"/>
        </w:rPr>
      </w:pPr>
      <w:r w:rsidRPr="00665C43">
        <w:rPr>
          <w:rFonts w:ascii="宋体" w:hAnsi="宋体" w:cs="Arial Unicode MS" w:hint="eastAsia"/>
        </w:rPr>
        <w:t>（1）获取知识的能力。了解本学科学术研究的前沿动态和最新成果，掌握真实丰富的第一手研究资料；能熟练查阅本学科内有影响力的高质量学术期刊和网络资源，有效获取专业知识，激发学术思考的兴趣。</w:t>
      </w:r>
    </w:p>
    <w:p w:rsidR="00EB3753" w:rsidRPr="00665C43" w:rsidRDefault="00EB3753" w:rsidP="00EB3753">
      <w:pPr>
        <w:ind w:firstLineChars="200" w:firstLine="420"/>
        <w:textAlignment w:val="center"/>
        <w:rPr>
          <w:rFonts w:ascii="宋体" w:hAnsi="宋体" w:cs="Arial Unicode MS"/>
        </w:rPr>
      </w:pPr>
      <w:r w:rsidRPr="00665C43">
        <w:rPr>
          <w:rFonts w:ascii="宋体" w:hAnsi="宋体" w:cs="Arial Unicode MS" w:hint="eastAsia"/>
        </w:rPr>
        <w:t>（2）科学研究能力。能较好地阐释本学科理论内部、相关理论与本学科理论之间、理论与实践之间的联系，并将其转化为有价值的研究问题。在导师的指导下进行学术研究训练。</w:t>
      </w:r>
    </w:p>
    <w:p w:rsidR="00EB3753" w:rsidRDefault="00EB3753" w:rsidP="00EB3753">
      <w:pPr>
        <w:ind w:firstLineChars="200" w:firstLine="420"/>
        <w:textAlignment w:val="center"/>
        <w:rPr>
          <w:rFonts w:ascii="宋体" w:hAnsi="宋体" w:cs="Arial Unicode MS"/>
        </w:rPr>
      </w:pPr>
      <w:r w:rsidRPr="00665C43">
        <w:rPr>
          <w:rFonts w:ascii="宋体" w:hAnsi="宋体" w:cs="Arial Unicode MS" w:hint="eastAsia"/>
        </w:rPr>
        <w:t>（3）学术交流能力。具有良好的口头、书面和演示性交流的技能，能对自己的研究计划、研究方法、研究结果进行陈述和答辩。</w:t>
      </w:r>
    </w:p>
    <w:p w:rsidR="00EB3753" w:rsidRPr="00665C43" w:rsidRDefault="00EB3753" w:rsidP="00EB3753">
      <w:pPr>
        <w:ind w:firstLineChars="200" w:firstLine="420"/>
        <w:textAlignment w:val="center"/>
        <w:rPr>
          <w:rFonts w:ascii="宋体" w:hAnsi="宋体" w:cs="Arial Unicode MS"/>
        </w:rPr>
      </w:pPr>
    </w:p>
    <w:p w:rsidR="00EB3753" w:rsidRDefault="00EB3753" w:rsidP="00EB3753">
      <w:pPr>
        <w:ind w:firstLineChars="200" w:firstLine="480"/>
        <w:rPr>
          <w:rFonts w:asciiTheme="minorEastAsia" w:hAnsiTheme="minorEastAsia" w:cs="Times New Roman"/>
          <w:szCs w:val="21"/>
        </w:rPr>
      </w:pPr>
      <w:r>
        <w:rPr>
          <w:rFonts w:ascii="黑体" w:eastAsia="黑体" w:hAnsi="黑体" w:cs="Times New Roman" w:hint="eastAsia"/>
          <w:sz w:val="24"/>
          <w:szCs w:val="24"/>
        </w:rPr>
        <w:t>四</w:t>
      </w:r>
      <w:r>
        <w:rPr>
          <w:rFonts w:ascii="黑体" w:eastAsia="黑体" w:hAnsi="黑体" w:cs="Times New Roman"/>
          <w:sz w:val="24"/>
          <w:szCs w:val="24"/>
        </w:rPr>
        <w:t>、</w:t>
      </w:r>
      <w:r>
        <w:rPr>
          <w:rFonts w:ascii="黑体" w:eastAsia="黑体" w:hAnsi="黑体" w:cs="Times New Roman" w:hint="eastAsia"/>
          <w:sz w:val="24"/>
          <w:szCs w:val="24"/>
        </w:rPr>
        <w:t>培养方式与学习年限</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1.培养方式</w:t>
      </w:r>
    </w:p>
    <w:p w:rsidR="00EB3753" w:rsidRPr="00DC6532" w:rsidRDefault="00EB3753" w:rsidP="00EB3753">
      <w:pPr>
        <w:ind w:firstLineChars="200" w:firstLine="420"/>
        <w:jc w:val="left"/>
        <w:rPr>
          <w:rFonts w:ascii="宋体" w:hAnsi="宋体"/>
          <w:szCs w:val="21"/>
        </w:rPr>
      </w:pPr>
      <w:r w:rsidRPr="00DC6532">
        <w:rPr>
          <w:rFonts w:ascii="宋体" w:hAnsi="宋体" w:hint="eastAsia"/>
          <w:szCs w:val="21"/>
        </w:rPr>
        <w:t>以导师指导为主，导师与指导小组集体培养相结合的方式。在培养过程中贯彻理论联系实际的原则，采取系统的理论学习与科研训练、讲授与讨论、课内教学与课外实践相结合的方式。</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2.学习年限</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普通硕士研究生基本学习年限为</w:t>
      </w:r>
      <w:r>
        <w:rPr>
          <w:rFonts w:asciiTheme="minorEastAsia" w:hAnsiTheme="minorEastAsia" w:cs="Times New Roman"/>
          <w:szCs w:val="21"/>
        </w:rPr>
        <w:t>3</w:t>
      </w:r>
      <w:r>
        <w:rPr>
          <w:rFonts w:asciiTheme="minorEastAsia" w:hAnsiTheme="minorEastAsia" w:cs="Times New Roman" w:hint="eastAsia"/>
          <w:szCs w:val="21"/>
        </w:rPr>
        <w:t>年，最长学习年限为</w:t>
      </w:r>
      <w:r>
        <w:rPr>
          <w:rFonts w:asciiTheme="minorEastAsia" w:hAnsiTheme="minorEastAsia" w:cs="Times New Roman"/>
          <w:szCs w:val="21"/>
        </w:rPr>
        <w:t>5</w:t>
      </w:r>
      <w:r>
        <w:rPr>
          <w:rFonts w:asciiTheme="minorEastAsia" w:hAnsiTheme="minorEastAsia" w:cs="Times New Roman" w:hint="eastAsia"/>
          <w:szCs w:val="21"/>
        </w:rPr>
        <w:t>年。</w:t>
      </w:r>
    </w:p>
    <w:p w:rsidR="00EB3753" w:rsidRDefault="00EB3753" w:rsidP="00EB3753">
      <w:pPr>
        <w:ind w:firstLineChars="200" w:firstLine="420"/>
        <w:rPr>
          <w:rFonts w:asciiTheme="minorEastAsia" w:hAnsiTheme="minorEastAsia" w:cs="Times New Roman"/>
          <w:szCs w:val="21"/>
        </w:rPr>
      </w:pPr>
    </w:p>
    <w:p w:rsidR="00EB3753" w:rsidRDefault="00EB3753" w:rsidP="00EB3753">
      <w:pPr>
        <w:rPr>
          <w:rFonts w:asciiTheme="minorEastAsia" w:hAnsiTheme="minorEastAsia" w:cs="Times New Roman"/>
          <w:szCs w:val="21"/>
        </w:rPr>
      </w:pPr>
      <w:r>
        <w:rPr>
          <w:rFonts w:ascii="黑体" w:eastAsia="黑体" w:hAnsi="黑体" w:cs="Times New Roman" w:hint="eastAsia"/>
          <w:sz w:val="24"/>
          <w:szCs w:val="24"/>
        </w:rPr>
        <w:t>五、学分要求</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szCs w:val="21"/>
        </w:rPr>
        <w:t>1.</w:t>
      </w:r>
      <w:r>
        <w:rPr>
          <w:rFonts w:asciiTheme="minorEastAsia" w:hAnsiTheme="minorEastAsia" w:cs="Times New Roman" w:hint="eastAsia"/>
          <w:szCs w:val="21"/>
        </w:rPr>
        <w:t>硕士</w:t>
      </w:r>
      <w:r>
        <w:rPr>
          <w:rFonts w:asciiTheme="minorEastAsia" w:hAnsiTheme="minorEastAsia" w:cs="Times New Roman"/>
          <w:szCs w:val="21"/>
        </w:rPr>
        <w:t>研究生</w:t>
      </w:r>
      <w:r>
        <w:rPr>
          <w:rFonts w:asciiTheme="minorEastAsia" w:hAnsiTheme="minorEastAsia" w:cs="Times New Roman" w:hint="eastAsia"/>
          <w:szCs w:val="21"/>
        </w:rPr>
        <w:t>修读总学分：36。各类别学分要求如下：</w:t>
      </w:r>
    </w:p>
    <w:p w:rsidR="00EB3753" w:rsidRDefault="00EB3753" w:rsidP="00EB3753">
      <w:pPr>
        <w:ind w:firstLineChars="300" w:firstLine="630"/>
        <w:rPr>
          <w:rFonts w:asciiTheme="minorEastAsia" w:hAnsiTheme="minorEastAsia" w:cs="Times New Roman"/>
          <w:szCs w:val="21"/>
        </w:rPr>
      </w:pPr>
      <w:r>
        <w:rPr>
          <w:rFonts w:asciiTheme="minorEastAsia" w:hAnsiTheme="minorEastAsia" w:cs="Times New Roman" w:hint="eastAsia"/>
          <w:szCs w:val="21"/>
        </w:rPr>
        <w:t>学位公共课（</w:t>
      </w:r>
      <w:r>
        <w:rPr>
          <w:rFonts w:asciiTheme="minorEastAsia" w:hAnsiTheme="minorEastAsia" w:cs="Times New Roman"/>
          <w:szCs w:val="21"/>
        </w:rPr>
        <w:t>必修</w:t>
      </w:r>
      <w:r>
        <w:rPr>
          <w:rFonts w:asciiTheme="minorEastAsia" w:hAnsiTheme="minorEastAsia" w:cs="Times New Roman" w:hint="eastAsia"/>
          <w:szCs w:val="21"/>
        </w:rPr>
        <w:t>）</w:t>
      </w:r>
      <w:r>
        <w:rPr>
          <w:rFonts w:asciiTheme="minorEastAsia" w:hAnsiTheme="minorEastAsia" w:cs="Times New Roman"/>
          <w:szCs w:val="21"/>
        </w:rPr>
        <w:t>6</w:t>
      </w:r>
      <w:r>
        <w:rPr>
          <w:rFonts w:asciiTheme="minorEastAsia" w:hAnsiTheme="minorEastAsia" w:cs="Times New Roman" w:hint="eastAsia"/>
          <w:szCs w:val="21"/>
        </w:rPr>
        <w:t>学分</w:t>
      </w:r>
      <w:r>
        <w:rPr>
          <w:rFonts w:asciiTheme="minorEastAsia" w:hAnsiTheme="minorEastAsia" w:cs="Times New Roman"/>
          <w:szCs w:val="21"/>
        </w:rPr>
        <w:t>，</w:t>
      </w:r>
      <w:r>
        <w:rPr>
          <w:rFonts w:asciiTheme="minorEastAsia" w:hAnsiTheme="minorEastAsia" w:cs="Times New Roman" w:hint="eastAsia"/>
          <w:szCs w:val="21"/>
        </w:rPr>
        <w:t>学位公共课（选修）2学分，</w:t>
      </w:r>
      <w:r>
        <w:rPr>
          <w:rFonts w:asciiTheme="minorEastAsia" w:hAnsiTheme="minorEastAsia" w:cs="Times New Roman"/>
          <w:szCs w:val="21"/>
        </w:rPr>
        <w:t>学位基础课</w:t>
      </w:r>
      <w:r>
        <w:rPr>
          <w:rFonts w:asciiTheme="minorEastAsia" w:hAnsiTheme="minorEastAsia" w:cs="Times New Roman" w:hint="eastAsia"/>
          <w:szCs w:val="21"/>
        </w:rPr>
        <w:t>12学分</w:t>
      </w:r>
      <w:r>
        <w:rPr>
          <w:rFonts w:asciiTheme="minorEastAsia" w:hAnsiTheme="minorEastAsia" w:cs="Times New Roman"/>
          <w:szCs w:val="21"/>
        </w:rPr>
        <w:t>，</w:t>
      </w:r>
      <w:r>
        <w:rPr>
          <w:rFonts w:asciiTheme="minorEastAsia" w:hAnsiTheme="minorEastAsia" w:cs="Times New Roman" w:hint="eastAsia"/>
          <w:szCs w:val="21"/>
        </w:rPr>
        <w:t>学位专业课</w:t>
      </w:r>
      <w:r>
        <w:rPr>
          <w:rFonts w:asciiTheme="minorEastAsia" w:hAnsiTheme="minorEastAsia" w:cs="Times New Roman"/>
          <w:szCs w:val="21"/>
        </w:rPr>
        <w:t>（</w:t>
      </w:r>
      <w:r>
        <w:rPr>
          <w:rFonts w:asciiTheme="minorEastAsia" w:hAnsiTheme="minorEastAsia" w:cs="Times New Roman" w:hint="eastAsia"/>
          <w:szCs w:val="21"/>
        </w:rPr>
        <w:t>必修</w:t>
      </w:r>
      <w:r>
        <w:rPr>
          <w:rFonts w:asciiTheme="minorEastAsia" w:hAnsiTheme="minorEastAsia" w:cs="Times New Roman"/>
          <w:szCs w:val="21"/>
        </w:rPr>
        <w:t>）</w:t>
      </w:r>
      <w:r>
        <w:rPr>
          <w:rFonts w:asciiTheme="minorEastAsia" w:hAnsiTheme="minorEastAsia" w:cs="Times New Roman" w:hint="eastAsia"/>
          <w:szCs w:val="21"/>
        </w:rPr>
        <w:lastRenderedPageBreak/>
        <w:t>8学分</w:t>
      </w:r>
      <w:r>
        <w:rPr>
          <w:rFonts w:asciiTheme="minorEastAsia" w:hAnsiTheme="minorEastAsia" w:cs="Times New Roman"/>
          <w:szCs w:val="21"/>
        </w:rPr>
        <w:t>，</w:t>
      </w:r>
      <w:r>
        <w:rPr>
          <w:rFonts w:asciiTheme="minorEastAsia" w:hAnsiTheme="minorEastAsia" w:cs="Times New Roman" w:hint="eastAsia"/>
          <w:szCs w:val="21"/>
        </w:rPr>
        <w:t>学位专业课（选修）6学分，跨学科</w:t>
      </w:r>
      <w:r>
        <w:rPr>
          <w:rFonts w:asciiTheme="minorEastAsia" w:hAnsiTheme="minorEastAsia" w:cs="Times New Roman"/>
          <w:szCs w:val="21"/>
        </w:rPr>
        <w:t>或跨专业选修课</w:t>
      </w:r>
      <w:r>
        <w:rPr>
          <w:rFonts w:asciiTheme="minorEastAsia" w:hAnsiTheme="minorEastAsia" w:cs="Times New Roman" w:hint="eastAsia"/>
          <w:szCs w:val="21"/>
        </w:rPr>
        <w:t xml:space="preserve">2学分。  </w:t>
      </w:r>
      <w:r>
        <w:rPr>
          <w:rFonts w:asciiTheme="minorEastAsia" w:hAnsiTheme="minorEastAsia" w:cs="Times New Roman"/>
          <w:szCs w:val="21"/>
        </w:rPr>
        <w:t xml:space="preserve"> </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szCs w:val="21"/>
        </w:rPr>
        <w:t>2</w:t>
      </w:r>
      <w:r>
        <w:rPr>
          <w:rFonts w:asciiTheme="minorEastAsia" w:hAnsiTheme="minorEastAsia" w:cs="Times New Roman" w:hint="eastAsia"/>
          <w:szCs w:val="21"/>
        </w:rPr>
        <w:t>.补修课程要求：跨学科入学的研究生，应当在导师指导下补修本学科本科专业的有关课程，至少补修1门课程，所得学分记为非学位课程学分，不计</w:t>
      </w:r>
      <w:proofErr w:type="gramStart"/>
      <w:r>
        <w:rPr>
          <w:rFonts w:asciiTheme="minorEastAsia" w:hAnsiTheme="minorEastAsia" w:cs="Times New Roman" w:hint="eastAsia"/>
          <w:szCs w:val="21"/>
        </w:rPr>
        <w:t>入培养</w:t>
      </w:r>
      <w:proofErr w:type="gramEnd"/>
      <w:r>
        <w:rPr>
          <w:rFonts w:asciiTheme="minorEastAsia" w:hAnsiTheme="minorEastAsia" w:cs="Times New Roman" w:hint="eastAsia"/>
          <w:szCs w:val="21"/>
        </w:rPr>
        <w:t>方案总学分。</w:t>
      </w:r>
    </w:p>
    <w:p w:rsidR="00EB3753" w:rsidRDefault="00EB3753" w:rsidP="00EB3753">
      <w:pPr>
        <w:ind w:firstLineChars="200" w:firstLine="420"/>
      </w:pPr>
      <w:r>
        <w:rPr>
          <w:rFonts w:asciiTheme="minorEastAsia" w:hAnsiTheme="minorEastAsia" w:cs="Times New Roman"/>
          <w:szCs w:val="21"/>
        </w:rPr>
        <w:t>3</w:t>
      </w:r>
      <w:r>
        <w:rPr>
          <w:rFonts w:asciiTheme="minorEastAsia" w:hAnsiTheme="minorEastAsia" w:cs="Times New Roman" w:hint="eastAsia"/>
          <w:szCs w:val="21"/>
        </w:rPr>
        <w:t>.</w:t>
      </w:r>
      <w:r>
        <w:rPr>
          <w:rFonts w:hint="eastAsia"/>
        </w:rPr>
        <w:t>港澳台硕士生可免修思想政治理论课，代之以修读</w:t>
      </w:r>
      <w:r w:rsidRPr="00D840F7">
        <w:rPr>
          <w:rFonts w:hint="eastAsia"/>
        </w:rPr>
        <w:t>《中国概况》</w:t>
      </w:r>
      <w:r>
        <w:rPr>
          <w:rFonts w:hint="eastAsia"/>
        </w:rPr>
        <w:t>。</w:t>
      </w:r>
    </w:p>
    <w:p w:rsidR="00EB3753" w:rsidRDefault="00EB3753" w:rsidP="00EB3753">
      <w:pPr>
        <w:ind w:firstLineChars="200" w:firstLine="420"/>
      </w:pPr>
      <w:r>
        <w:rPr>
          <w:rFonts w:asciiTheme="minorEastAsia" w:hAnsiTheme="minorEastAsia" w:cs="Times New Roman" w:hint="eastAsia"/>
          <w:szCs w:val="21"/>
        </w:rPr>
        <w:t>4.国际留学硕士生可免修思想政治理论课、第一外国语，须修读《中国概况》或《中国文明导论》和汉语课</w:t>
      </w:r>
      <w:r>
        <w:rPr>
          <w:rFonts w:hint="eastAsia"/>
        </w:rPr>
        <w:t>程等有关课程。以外语为专业教学语言的学科、专业的留学生毕业时，中文能力应当至少达到《国际汉语能力标准》三级水平。</w:t>
      </w:r>
    </w:p>
    <w:p w:rsidR="00EB3753" w:rsidRDefault="00EB3753" w:rsidP="00EB3753">
      <w:pPr>
        <w:ind w:firstLineChars="200" w:firstLine="420"/>
      </w:pPr>
    </w:p>
    <w:p w:rsidR="00EB3753" w:rsidRDefault="00EB3753" w:rsidP="00EB3753">
      <w:pPr>
        <w:rPr>
          <w:rFonts w:ascii="黑体" w:eastAsia="黑体" w:hAnsi="黑体" w:cs="Times New Roman"/>
          <w:sz w:val="24"/>
          <w:szCs w:val="24"/>
        </w:rPr>
      </w:pPr>
      <w:r>
        <w:rPr>
          <w:rFonts w:ascii="黑体" w:eastAsia="黑体" w:hAnsi="黑体" w:cs="Times New Roman" w:hint="eastAsia"/>
          <w:sz w:val="24"/>
          <w:szCs w:val="24"/>
        </w:rPr>
        <w:t>六、培养环节考核</w:t>
      </w:r>
    </w:p>
    <w:p w:rsidR="00EB3753" w:rsidRDefault="00EB3753" w:rsidP="00EB3753">
      <w:pPr>
        <w:ind w:firstLineChars="200" w:firstLine="422"/>
        <w:rPr>
          <w:rFonts w:asciiTheme="minorEastAsia" w:hAnsiTheme="minorEastAsia" w:cs="Times New Roman"/>
          <w:szCs w:val="21"/>
        </w:rPr>
      </w:pPr>
      <w:r w:rsidRPr="00E62490">
        <w:rPr>
          <w:rFonts w:asciiTheme="minorEastAsia" w:hAnsiTheme="minorEastAsia" w:cs="Times New Roman" w:hint="eastAsia"/>
          <w:b/>
          <w:bCs/>
          <w:szCs w:val="21"/>
        </w:rPr>
        <w:t>（一）基本文献阅读能力</w:t>
      </w:r>
      <w:r>
        <w:rPr>
          <w:rFonts w:asciiTheme="minorEastAsia" w:hAnsiTheme="minorEastAsia" w:cs="Times New Roman" w:hint="eastAsia"/>
          <w:szCs w:val="21"/>
        </w:rPr>
        <w:t xml:space="preserve"> </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1.考核时间</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szCs w:val="21"/>
        </w:rPr>
        <w:t>基本文献阅读能力考核时间安排在</w:t>
      </w:r>
      <w:r>
        <w:rPr>
          <w:rFonts w:asciiTheme="minorEastAsia" w:hAnsiTheme="minorEastAsia" w:cs="Times New Roman" w:hint="eastAsia"/>
          <w:szCs w:val="21"/>
        </w:rPr>
        <w:t>二年级</w:t>
      </w:r>
      <w:r>
        <w:rPr>
          <w:rFonts w:asciiTheme="minorEastAsia" w:hAnsiTheme="minorEastAsia" w:cs="Times New Roman"/>
          <w:szCs w:val="21"/>
        </w:rPr>
        <w:t>期末</w:t>
      </w:r>
      <w:r>
        <w:rPr>
          <w:rFonts w:asciiTheme="minorEastAsia" w:hAnsiTheme="minorEastAsia" w:cs="Times New Roman" w:hint="eastAsia"/>
          <w:szCs w:val="21"/>
        </w:rPr>
        <w:t>。</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2.考核要求与</w:t>
      </w:r>
      <w:r>
        <w:rPr>
          <w:rFonts w:asciiTheme="minorEastAsia" w:hAnsiTheme="minorEastAsia" w:cs="Times New Roman"/>
          <w:szCs w:val="21"/>
        </w:rPr>
        <w:t>细则</w:t>
      </w:r>
    </w:p>
    <w:p w:rsidR="00EB3753" w:rsidRPr="00275B7F" w:rsidRDefault="00EB3753" w:rsidP="00EB3753">
      <w:pPr>
        <w:ind w:firstLineChars="200" w:firstLine="420"/>
        <w:jc w:val="left"/>
        <w:rPr>
          <w:rFonts w:asciiTheme="minorEastAsia" w:hAnsiTheme="minorEastAsia" w:cs="Times New Roman"/>
          <w:szCs w:val="21"/>
        </w:rPr>
      </w:pPr>
      <w:r>
        <w:rPr>
          <w:rFonts w:asciiTheme="minorEastAsia" w:hAnsiTheme="minorEastAsia" w:cs="Times New Roman" w:hint="eastAsia"/>
          <w:szCs w:val="21"/>
        </w:rPr>
        <w:t>要求每位研究生阅读</w:t>
      </w:r>
      <w:r w:rsidRPr="00275B7F">
        <w:rPr>
          <w:rFonts w:asciiTheme="minorEastAsia" w:hAnsiTheme="minorEastAsia" w:cs="Times New Roman" w:hint="eastAsia"/>
          <w:szCs w:val="21"/>
        </w:rPr>
        <w:t>8至10部本专业基本文献，包括经典著作、学科前沿书籍等</w:t>
      </w:r>
      <w:r>
        <w:rPr>
          <w:rFonts w:asciiTheme="minorEastAsia" w:hAnsiTheme="minorEastAsia" w:cs="Times New Roman" w:hint="eastAsia"/>
          <w:szCs w:val="21"/>
        </w:rPr>
        <w:t>，同时精读马列经典著作3</w:t>
      </w:r>
      <w:r>
        <w:rPr>
          <w:rFonts w:asciiTheme="minorEastAsia" w:hAnsiTheme="minorEastAsia" w:cs="Times New Roman"/>
          <w:szCs w:val="21"/>
        </w:rPr>
        <w:t>0篇以上</w:t>
      </w:r>
      <w:r w:rsidRPr="00275B7F">
        <w:rPr>
          <w:rFonts w:asciiTheme="minorEastAsia" w:hAnsiTheme="minorEastAsia" w:cs="Times New Roman" w:hint="eastAsia"/>
          <w:szCs w:val="21"/>
        </w:rPr>
        <w:t>。基本文献阅读能力的考核方式为撰写读书笔记，字数不少于3000字。</w:t>
      </w:r>
      <w:r>
        <w:rPr>
          <w:rFonts w:asciiTheme="minorEastAsia" w:hAnsiTheme="minorEastAsia" w:cs="Times New Roman" w:hint="eastAsia"/>
          <w:szCs w:val="21"/>
        </w:rPr>
        <w:t>读书笔记必须原创，由学院组织专家评审，按照百分制评分。60分及以上为考核合格。</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3.考核结果</w:t>
      </w:r>
      <w:r>
        <w:rPr>
          <w:rFonts w:asciiTheme="minorEastAsia" w:hAnsiTheme="minorEastAsia" w:cs="Times New Roman"/>
          <w:szCs w:val="21"/>
        </w:rPr>
        <w:t>说明</w:t>
      </w:r>
    </w:p>
    <w:p w:rsidR="00EB3753" w:rsidRPr="009006BD" w:rsidRDefault="00EB3753" w:rsidP="00EB3753">
      <w:pPr>
        <w:ind w:firstLineChars="200" w:firstLine="420"/>
        <w:jc w:val="left"/>
        <w:rPr>
          <w:rFonts w:asciiTheme="minorEastAsia" w:hAnsiTheme="minorEastAsia" w:cs="Times New Roman"/>
          <w:szCs w:val="21"/>
        </w:rPr>
      </w:pPr>
      <w:r>
        <w:rPr>
          <w:rFonts w:asciiTheme="minorEastAsia" w:hAnsiTheme="minorEastAsia" w:cs="Times New Roman" w:hint="eastAsia"/>
          <w:szCs w:val="21"/>
        </w:rPr>
        <w:t>基本文献阅读能力考核60分及以上为考核合格。未达到合格者需重新提交一份读书笔记。</w:t>
      </w:r>
    </w:p>
    <w:p w:rsidR="00EB3753" w:rsidRPr="00E62490" w:rsidRDefault="00EB3753" w:rsidP="00EB3753">
      <w:pPr>
        <w:ind w:firstLineChars="200" w:firstLine="422"/>
        <w:rPr>
          <w:rFonts w:asciiTheme="minorEastAsia" w:hAnsiTheme="minorEastAsia" w:cs="Times New Roman"/>
          <w:b/>
          <w:bCs/>
          <w:szCs w:val="21"/>
        </w:rPr>
      </w:pPr>
      <w:r w:rsidRPr="00E62490">
        <w:rPr>
          <w:rFonts w:asciiTheme="minorEastAsia" w:hAnsiTheme="minorEastAsia" w:cs="Times New Roman" w:hint="eastAsia"/>
          <w:b/>
          <w:bCs/>
          <w:szCs w:val="21"/>
        </w:rPr>
        <w:t>（二）开题报告</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1.考核时间</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硕士研究生论文开题时间为</w:t>
      </w:r>
      <w:proofErr w:type="gramStart"/>
      <w:r>
        <w:rPr>
          <w:rFonts w:asciiTheme="minorEastAsia" w:hAnsiTheme="minorEastAsia" w:cs="Times New Roman" w:hint="eastAsia"/>
          <w:szCs w:val="21"/>
        </w:rPr>
        <w:t>第3学</w:t>
      </w:r>
      <w:proofErr w:type="gramEnd"/>
      <w:r>
        <w:rPr>
          <w:rFonts w:asciiTheme="minorEastAsia" w:hAnsiTheme="minorEastAsia" w:cs="Times New Roman" w:hint="eastAsia"/>
          <w:szCs w:val="21"/>
        </w:rPr>
        <w:t>期末第4学期初。</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2.考核要求与细则</w:t>
      </w:r>
    </w:p>
    <w:p w:rsidR="00EB3753" w:rsidRPr="009006BD" w:rsidRDefault="00EB3753" w:rsidP="00EB3753">
      <w:pPr>
        <w:ind w:firstLineChars="200" w:firstLine="420"/>
        <w:jc w:val="left"/>
        <w:rPr>
          <w:rFonts w:asciiTheme="minorEastAsia" w:hAnsiTheme="minorEastAsia" w:cs="Times New Roman"/>
          <w:szCs w:val="21"/>
        </w:rPr>
      </w:pPr>
      <w:r>
        <w:rPr>
          <w:rFonts w:asciiTheme="minorEastAsia" w:hAnsiTheme="minorEastAsia" w:cs="Times New Roman"/>
          <w:szCs w:val="21"/>
        </w:rPr>
        <w:t>按专业成立开题小组</w:t>
      </w:r>
      <w:r>
        <w:rPr>
          <w:rFonts w:asciiTheme="minorEastAsia" w:hAnsiTheme="minorEastAsia" w:cs="Times New Roman" w:hint="eastAsia"/>
          <w:szCs w:val="21"/>
        </w:rPr>
        <w:t>，</w:t>
      </w:r>
      <w:r>
        <w:rPr>
          <w:rFonts w:asciiTheme="minorEastAsia" w:hAnsiTheme="minorEastAsia" w:cs="Times New Roman"/>
          <w:szCs w:val="21"/>
        </w:rPr>
        <w:t>每组</w:t>
      </w:r>
      <w:r>
        <w:rPr>
          <w:rFonts w:asciiTheme="minorEastAsia" w:hAnsiTheme="minorEastAsia" w:cs="Times New Roman" w:hint="eastAsia"/>
          <w:szCs w:val="21"/>
        </w:rPr>
        <w:t>由</w:t>
      </w:r>
      <w:r>
        <w:rPr>
          <w:rFonts w:asciiTheme="minorEastAsia" w:hAnsiTheme="minorEastAsia" w:cs="Times New Roman"/>
          <w:szCs w:val="21"/>
        </w:rPr>
        <w:t>不少于5</w:t>
      </w:r>
      <w:r>
        <w:rPr>
          <w:rFonts w:asciiTheme="minorEastAsia" w:hAnsiTheme="minorEastAsia" w:cs="Times New Roman" w:hint="eastAsia"/>
          <w:szCs w:val="21"/>
        </w:rPr>
        <w:t>位副教授和教授组成，</w:t>
      </w:r>
      <w:r w:rsidRPr="009006BD">
        <w:rPr>
          <w:rFonts w:asciiTheme="minorEastAsia" w:hAnsiTheme="minorEastAsia" w:cs="Times New Roman" w:hint="eastAsia"/>
          <w:szCs w:val="21"/>
        </w:rPr>
        <w:t>是否邀请校外专家由各专业自定。各专业设定硕士毕业论文开题专家组组长。</w:t>
      </w:r>
      <w:r>
        <w:rPr>
          <w:rFonts w:asciiTheme="minorEastAsia" w:hAnsiTheme="minorEastAsia" w:cs="Times New Roman" w:hint="eastAsia"/>
          <w:szCs w:val="21"/>
        </w:rPr>
        <w:t>硕士研究生汇报</w:t>
      </w:r>
      <w:proofErr w:type="gramStart"/>
      <w:r>
        <w:rPr>
          <w:rFonts w:asciiTheme="minorEastAsia" w:hAnsiTheme="minorEastAsia" w:cs="Times New Roman" w:hint="eastAsia"/>
          <w:szCs w:val="21"/>
        </w:rPr>
        <w:t>个人</w:t>
      </w:r>
      <w:r w:rsidRPr="009006BD">
        <w:rPr>
          <w:rFonts w:asciiTheme="minorEastAsia" w:hAnsiTheme="minorEastAsia" w:cs="Times New Roman" w:hint="eastAsia"/>
          <w:szCs w:val="21"/>
        </w:rPr>
        <w:t>读硕</w:t>
      </w:r>
      <w:proofErr w:type="gramEnd"/>
      <w:r w:rsidRPr="009006BD">
        <w:rPr>
          <w:rFonts w:asciiTheme="minorEastAsia" w:hAnsiTheme="minorEastAsia" w:cs="Times New Roman" w:hint="eastAsia"/>
          <w:szCs w:val="21"/>
        </w:rPr>
        <w:t>以来已有的研究成果或者正在进行的研究，陈述硕士学位论文选题意义、研究基础、研究框架、拟解决的问题、研究进度和预期成果等，并回答专家提问。</w:t>
      </w:r>
      <w:r>
        <w:rPr>
          <w:rFonts w:asciiTheme="minorEastAsia" w:hAnsiTheme="minorEastAsia" w:cs="Times New Roman" w:hint="eastAsia"/>
          <w:szCs w:val="21"/>
        </w:rPr>
        <w:t>汇报时间不少于10分钟。</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3.考核结果</w:t>
      </w:r>
      <w:r>
        <w:rPr>
          <w:rFonts w:asciiTheme="minorEastAsia" w:hAnsiTheme="minorEastAsia" w:cs="Times New Roman"/>
          <w:szCs w:val="21"/>
        </w:rPr>
        <w:t>说明</w:t>
      </w:r>
    </w:p>
    <w:p w:rsidR="00EB3753" w:rsidRPr="00064549"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考核结果获得</w:t>
      </w:r>
      <w:r w:rsidRPr="00064549">
        <w:rPr>
          <w:rFonts w:asciiTheme="minorEastAsia" w:hAnsiTheme="minorEastAsia" w:cs="Times New Roman" w:hint="eastAsia"/>
          <w:szCs w:val="21"/>
        </w:rPr>
        <w:t>出席专家人数 2/3及以上（含2/3）的同意票数方为毕业论文开题通过。</w:t>
      </w:r>
      <w:r>
        <w:rPr>
          <w:rFonts w:asciiTheme="minorEastAsia" w:hAnsiTheme="minorEastAsia" w:cs="Times New Roman" w:hint="eastAsia"/>
          <w:szCs w:val="21"/>
        </w:rPr>
        <w:t>未</w:t>
      </w:r>
      <w:proofErr w:type="gramStart"/>
      <w:r>
        <w:rPr>
          <w:rFonts w:asciiTheme="minorEastAsia" w:hAnsiTheme="minorEastAsia" w:cs="Times New Roman" w:hint="eastAsia"/>
          <w:szCs w:val="21"/>
        </w:rPr>
        <w:t>通过着</w:t>
      </w:r>
      <w:proofErr w:type="gramEnd"/>
      <w:r>
        <w:rPr>
          <w:rFonts w:asciiTheme="minorEastAsia" w:hAnsiTheme="minorEastAsia" w:cs="Times New Roman" w:hint="eastAsia"/>
          <w:szCs w:val="21"/>
        </w:rPr>
        <w:t>需在3个月后进行第二次开题，再次开题未通过者按肄业处理。</w:t>
      </w:r>
    </w:p>
    <w:p w:rsidR="00EB3753" w:rsidRPr="00E62490" w:rsidRDefault="00EB3753" w:rsidP="00EB3753">
      <w:pPr>
        <w:ind w:firstLineChars="200" w:firstLine="422"/>
        <w:rPr>
          <w:rFonts w:asciiTheme="minorEastAsia" w:hAnsiTheme="minorEastAsia" w:cs="Times New Roman"/>
          <w:b/>
          <w:bCs/>
          <w:szCs w:val="21"/>
        </w:rPr>
      </w:pPr>
      <w:r w:rsidRPr="00E62490">
        <w:rPr>
          <w:rFonts w:asciiTheme="minorEastAsia" w:hAnsiTheme="minorEastAsia" w:cs="Times New Roman" w:hint="eastAsia"/>
          <w:b/>
          <w:bCs/>
          <w:szCs w:val="21"/>
        </w:rPr>
        <w:t>（三）学术活动</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1.考核时间</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szCs w:val="21"/>
        </w:rPr>
        <w:t>学术活动贯穿硕士研究生整个在读阶段</w:t>
      </w:r>
      <w:r>
        <w:rPr>
          <w:rFonts w:asciiTheme="minorEastAsia" w:hAnsiTheme="minorEastAsia" w:cs="Times New Roman" w:hint="eastAsia"/>
          <w:szCs w:val="21"/>
        </w:rPr>
        <w:t>，</w:t>
      </w:r>
      <w:r>
        <w:rPr>
          <w:rFonts w:asciiTheme="minorEastAsia" w:hAnsiTheme="minorEastAsia" w:cs="Times New Roman"/>
          <w:szCs w:val="21"/>
        </w:rPr>
        <w:t>考核时间为第</w:t>
      </w:r>
      <w:r>
        <w:rPr>
          <w:rFonts w:asciiTheme="minorEastAsia" w:hAnsiTheme="minorEastAsia" w:cs="Times New Roman" w:hint="eastAsia"/>
          <w:szCs w:val="21"/>
        </w:rPr>
        <w:t>5学期初。</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2. 考核要求与细则</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szCs w:val="21"/>
        </w:rPr>
        <w:t>学术活动包括各类学术讲座</w:t>
      </w:r>
      <w:r>
        <w:rPr>
          <w:rFonts w:asciiTheme="minorEastAsia" w:hAnsiTheme="minorEastAsia" w:cs="Times New Roman" w:hint="eastAsia"/>
          <w:szCs w:val="21"/>
        </w:rPr>
        <w:t>、</w:t>
      </w:r>
      <w:r>
        <w:rPr>
          <w:rFonts w:asciiTheme="minorEastAsia" w:hAnsiTheme="minorEastAsia" w:cs="Times New Roman"/>
          <w:szCs w:val="21"/>
        </w:rPr>
        <w:t>学术会议和学科竞赛等</w:t>
      </w:r>
      <w:r>
        <w:rPr>
          <w:rFonts w:asciiTheme="minorEastAsia" w:hAnsiTheme="minorEastAsia" w:cs="Times New Roman" w:hint="eastAsia"/>
          <w:szCs w:val="21"/>
        </w:rPr>
        <w:t>。</w:t>
      </w:r>
      <w:r>
        <w:rPr>
          <w:rFonts w:asciiTheme="minorEastAsia" w:hAnsiTheme="minorEastAsia" w:cs="Times New Roman"/>
          <w:szCs w:val="21"/>
        </w:rPr>
        <w:t>硕士研究生在学期间参加各类学术活动次数应不少于</w:t>
      </w:r>
      <w:r>
        <w:rPr>
          <w:rFonts w:asciiTheme="minorEastAsia" w:hAnsiTheme="minorEastAsia" w:cs="Times New Roman" w:hint="eastAsia"/>
          <w:szCs w:val="21"/>
        </w:rPr>
        <w:t>30次。每次活动结束后3天内，由硕士生完成网上在线登记。达到要求后，系统生成《华东师范大学研究生学术活动登记表》，由硕士生提交导师审核评定，并交学院备案。</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3.考核结果</w:t>
      </w:r>
      <w:r>
        <w:rPr>
          <w:rFonts w:asciiTheme="minorEastAsia" w:hAnsiTheme="minorEastAsia" w:cs="Times New Roman"/>
          <w:szCs w:val="21"/>
        </w:rPr>
        <w:t>说明</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学术活动未达到30次者视为中期考核未通过。</w:t>
      </w:r>
    </w:p>
    <w:p w:rsidR="00EB3753" w:rsidRPr="00E62490" w:rsidRDefault="00EB3753" w:rsidP="00EB3753">
      <w:pPr>
        <w:ind w:firstLineChars="200" w:firstLine="422"/>
        <w:rPr>
          <w:rFonts w:asciiTheme="minorEastAsia" w:hAnsiTheme="minorEastAsia" w:cs="Times New Roman"/>
          <w:b/>
          <w:bCs/>
          <w:szCs w:val="21"/>
        </w:rPr>
      </w:pPr>
      <w:r w:rsidRPr="00E62490">
        <w:rPr>
          <w:rFonts w:asciiTheme="minorEastAsia" w:hAnsiTheme="minorEastAsia" w:cs="Times New Roman" w:hint="eastAsia"/>
          <w:b/>
          <w:bCs/>
          <w:szCs w:val="21"/>
        </w:rPr>
        <w:t>（四）实践环节与</w:t>
      </w:r>
      <w:r w:rsidRPr="00E62490">
        <w:rPr>
          <w:rFonts w:asciiTheme="minorEastAsia" w:hAnsiTheme="minorEastAsia" w:cs="Times New Roman"/>
          <w:b/>
          <w:bCs/>
          <w:szCs w:val="21"/>
        </w:rPr>
        <w:t>科研训练</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1.考核时间</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szCs w:val="21"/>
        </w:rPr>
        <w:t>本项考核一般在第</w:t>
      </w:r>
      <w:r>
        <w:rPr>
          <w:rFonts w:asciiTheme="minorEastAsia" w:hAnsiTheme="minorEastAsia" w:cs="Times New Roman" w:hint="eastAsia"/>
          <w:szCs w:val="21"/>
        </w:rPr>
        <w:t>4学期</w:t>
      </w:r>
      <w:r>
        <w:rPr>
          <w:rFonts w:asciiTheme="minorEastAsia" w:hAnsiTheme="minorEastAsia" w:cs="Times New Roman"/>
          <w:szCs w:val="21"/>
        </w:rPr>
        <w:t>进行</w:t>
      </w:r>
      <w:r>
        <w:rPr>
          <w:rFonts w:asciiTheme="minorEastAsia" w:hAnsiTheme="minorEastAsia" w:cs="Times New Roman" w:hint="eastAsia"/>
          <w:szCs w:val="21"/>
        </w:rPr>
        <w:t>。</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2.考核要求与细则</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实践环节和科研训练包括教学实习和社会实践。教学实习需在导师指导下，参加本科生课堂教学实习或中学政治课教学实习等，内容含备课、上课、辅导答疑、批改作业、阅卷、指导本科生毕业论文、讲义撰写、</w:t>
      </w:r>
      <w:r>
        <w:rPr>
          <w:rFonts w:asciiTheme="minorEastAsia" w:hAnsiTheme="minorEastAsia" w:cs="Times New Roman" w:hint="eastAsia"/>
          <w:szCs w:val="21"/>
        </w:rPr>
        <w:lastRenderedPageBreak/>
        <w:t>PPT制作、教学资料收集、教案撰写等，应完成至少40学时工作量，并填写《华东师范大学研究生教学实习考核表》。硕士研究生还需承担不少于一学期的助教工作，撰写</w:t>
      </w:r>
      <w:r w:rsidRPr="00FF2919">
        <w:rPr>
          <w:rFonts w:asciiTheme="minorEastAsia" w:hAnsiTheme="minorEastAsia" w:cs="Times New Roman" w:hint="eastAsia"/>
          <w:szCs w:val="21"/>
        </w:rPr>
        <w:t>思想政治理论</w:t>
      </w:r>
      <w:proofErr w:type="gramStart"/>
      <w:r w:rsidRPr="00FF2919">
        <w:rPr>
          <w:rFonts w:asciiTheme="minorEastAsia" w:hAnsiTheme="minorEastAsia" w:cs="Times New Roman" w:hint="eastAsia"/>
          <w:szCs w:val="21"/>
        </w:rPr>
        <w:t>课有关</w:t>
      </w:r>
      <w:proofErr w:type="gramEnd"/>
      <w:r w:rsidRPr="00FF2919">
        <w:rPr>
          <w:rFonts w:asciiTheme="minorEastAsia" w:hAnsiTheme="minorEastAsia" w:cs="Times New Roman" w:hint="eastAsia"/>
          <w:szCs w:val="21"/>
        </w:rPr>
        <w:t>教学论文1篇。</w:t>
      </w:r>
      <w:r>
        <w:rPr>
          <w:rFonts w:asciiTheme="minorEastAsia" w:hAnsiTheme="minorEastAsia" w:cs="Times New Roman" w:hint="eastAsia"/>
          <w:szCs w:val="21"/>
        </w:rPr>
        <w:t>考核最终由导师根据学生实际表现进行综合打分（百分制）。社会实践需完成至少10个工作日的工作量，学生可以参加助管、社会兼职、企事业单位工作等。考核以学生提交的社会实践报告为依据，由导师进行评分（百分制）。</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3.考核结果</w:t>
      </w:r>
      <w:r>
        <w:rPr>
          <w:rFonts w:asciiTheme="minorEastAsia" w:hAnsiTheme="minorEastAsia" w:cs="Times New Roman"/>
          <w:szCs w:val="21"/>
        </w:rPr>
        <w:t>说明</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各项分数均在60分及以上为考核合格。不合格者不得参加中期考核，并需继续完成以上要求。</w:t>
      </w:r>
    </w:p>
    <w:p w:rsidR="00EB3753" w:rsidRPr="00E62490" w:rsidRDefault="00EB3753" w:rsidP="00EB3753">
      <w:pPr>
        <w:ind w:firstLineChars="200" w:firstLine="422"/>
        <w:rPr>
          <w:rFonts w:asciiTheme="minorEastAsia" w:hAnsiTheme="minorEastAsia" w:cs="Times New Roman"/>
          <w:b/>
          <w:bCs/>
          <w:szCs w:val="21"/>
        </w:rPr>
      </w:pPr>
      <w:r w:rsidRPr="00E62490">
        <w:rPr>
          <w:rFonts w:asciiTheme="minorEastAsia" w:hAnsiTheme="minorEastAsia" w:cs="Times New Roman" w:hint="eastAsia"/>
          <w:b/>
          <w:bCs/>
          <w:szCs w:val="21"/>
        </w:rPr>
        <w:t>（五）中期考核</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1.考核时间</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硕士研究生中期考核时间安排在第5学期初。</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2.考核要求与细则</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szCs w:val="21"/>
        </w:rPr>
        <w:t>中期考核主要包括课程学分修读</w:t>
      </w:r>
      <w:r>
        <w:rPr>
          <w:rFonts w:asciiTheme="minorEastAsia" w:hAnsiTheme="minorEastAsia" w:cs="Times New Roman" w:hint="eastAsia"/>
          <w:szCs w:val="21"/>
        </w:rPr>
        <w:t>、</w:t>
      </w:r>
      <w:r>
        <w:rPr>
          <w:rFonts w:asciiTheme="minorEastAsia" w:hAnsiTheme="minorEastAsia" w:cs="Times New Roman"/>
          <w:szCs w:val="21"/>
        </w:rPr>
        <w:t>基本文献阅读能力</w:t>
      </w:r>
      <w:r>
        <w:rPr>
          <w:rFonts w:asciiTheme="minorEastAsia" w:hAnsiTheme="minorEastAsia" w:cs="Times New Roman" w:hint="eastAsia"/>
          <w:szCs w:val="21"/>
        </w:rPr>
        <w:t>、</w:t>
      </w:r>
      <w:r>
        <w:rPr>
          <w:rFonts w:asciiTheme="minorEastAsia" w:hAnsiTheme="minorEastAsia" w:cs="Times New Roman"/>
          <w:szCs w:val="21"/>
        </w:rPr>
        <w:t>开题报告</w:t>
      </w:r>
      <w:r>
        <w:rPr>
          <w:rFonts w:asciiTheme="minorEastAsia" w:hAnsiTheme="minorEastAsia" w:cs="Times New Roman" w:hint="eastAsia"/>
          <w:szCs w:val="21"/>
        </w:rPr>
        <w:t>、</w:t>
      </w:r>
      <w:r>
        <w:rPr>
          <w:rFonts w:asciiTheme="minorEastAsia" w:hAnsiTheme="minorEastAsia" w:cs="Times New Roman"/>
          <w:szCs w:val="21"/>
        </w:rPr>
        <w:t>学术活动</w:t>
      </w:r>
      <w:r>
        <w:rPr>
          <w:rFonts w:asciiTheme="minorEastAsia" w:hAnsiTheme="minorEastAsia" w:cs="Times New Roman" w:hint="eastAsia"/>
          <w:szCs w:val="21"/>
        </w:rPr>
        <w:t>、</w:t>
      </w:r>
      <w:r>
        <w:rPr>
          <w:rFonts w:asciiTheme="minorEastAsia" w:hAnsiTheme="minorEastAsia" w:cs="Times New Roman"/>
          <w:szCs w:val="21"/>
        </w:rPr>
        <w:t>实践环节和科研训练等完成情况</w:t>
      </w:r>
      <w:r>
        <w:rPr>
          <w:rFonts w:asciiTheme="minorEastAsia" w:hAnsiTheme="minorEastAsia" w:cs="Times New Roman" w:hint="eastAsia"/>
          <w:szCs w:val="21"/>
        </w:rPr>
        <w:t>。硕士研究生向学院提交相关考核内容的纸质版材料，学院审核纸质版材料，在数据库系统进行中期考核结果认定。</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szCs w:val="21"/>
        </w:rPr>
        <w:t>3</w:t>
      </w:r>
      <w:r>
        <w:rPr>
          <w:rFonts w:asciiTheme="minorEastAsia" w:hAnsiTheme="minorEastAsia" w:cs="Times New Roman" w:hint="eastAsia"/>
          <w:szCs w:val="21"/>
        </w:rPr>
        <w:t>.考核结果</w:t>
      </w:r>
      <w:r>
        <w:rPr>
          <w:rFonts w:asciiTheme="minorEastAsia" w:hAnsiTheme="minorEastAsia" w:cs="Times New Roman"/>
          <w:szCs w:val="21"/>
        </w:rPr>
        <w:t>说明</w:t>
      </w:r>
    </w:p>
    <w:p w:rsidR="00EB3753" w:rsidRPr="00221A09"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中期考核各环节均通过，视为中期考核通过；以上任</w:t>
      </w:r>
      <w:proofErr w:type="gramStart"/>
      <w:r>
        <w:rPr>
          <w:rFonts w:asciiTheme="minorEastAsia" w:hAnsiTheme="minorEastAsia" w:cs="Times New Roman" w:hint="eastAsia"/>
          <w:szCs w:val="21"/>
        </w:rPr>
        <w:t>一</w:t>
      </w:r>
      <w:proofErr w:type="gramEnd"/>
      <w:r>
        <w:rPr>
          <w:rFonts w:asciiTheme="minorEastAsia" w:hAnsiTheme="minorEastAsia" w:cs="Times New Roman" w:hint="eastAsia"/>
          <w:szCs w:val="21"/>
        </w:rPr>
        <w:t>环节未通过者，视为中期考核不通过，不通过者不得申请论文预答辩，可</w:t>
      </w:r>
      <w:proofErr w:type="gramStart"/>
      <w:r>
        <w:rPr>
          <w:rFonts w:asciiTheme="minorEastAsia" w:hAnsiTheme="minorEastAsia" w:cs="Times New Roman" w:hint="eastAsia"/>
          <w:szCs w:val="21"/>
        </w:rPr>
        <w:t>作出</w:t>
      </w:r>
      <w:proofErr w:type="gramEnd"/>
      <w:r>
        <w:rPr>
          <w:rFonts w:asciiTheme="minorEastAsia" w:hAnsiTheme="minorEastAsia" w:cs="Times New Roman" w:hint="eastAsia"/>
          <w:szCs w:val="21"/>
        </w:rPr>
        <w:t>延长学习年限、结业或肄业处理。</w:t>
      </w:r>
    </w:p>
    <w:p w:rsidR="00EB3753" w:rsidRPr="00E62490" w:rsidRDefault="00EB3753" w:rsidP="00EB3753">
      <w:pPr>
        <w:ind w:firstLineChars="200" w:firstLine="422"/>
        <w:rPr>
          <w:rFonts w:asciiTheme="minorEastAsia" w:hAnsiTheme="minorEastAsia" w:cs="Times New Roman"/>
          <w:b/>
          <w:bCs/>
          <w:szCs w:val="21"/>
        </w:rPr>
      </w:pPr>
      <w:r w:rsidRPr="00E62490">
        <w:rPr>
          <w:rFonts w:asciiTheme="minorEastAsia" w:hAnsiTheme="minorEastAsia" w:cs="Times New Roman" w:hint="eastAsia"/>
          <w:b/>
          <w:bCs/>
          <w:szCs w:val="21"/>
        </w:rPr>
        <w:t>（六）论文预答辩</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1.考核时间</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硕士研究生论文预答辩安排在</w:t>
      </w:r>
      <w:proofErr w:type="gramStart"/>
      <w:r>
        <w:rPr>
          <w:rFonts w:asciiTheme="minorEastAsia" w:hAnsiTheme="minorEastAsia" w:cs="Times New Roman" w:hint="eastAsia"/>
          <w:szCs w:val="21"/>
        </w:rPr>
        <w:t>第5学</w:t>
      </w:r>
      <w:proofErr w:type="gramEnd"/>
      <w:r>
        <w:rPr>
          <w:rFonts w:asciiTheme="minorEastAsia" w:hAnsiTheme="minorEastAsia" w:cs="Times New Roman" w:hint="eastAsia"/>
          <w:szCs w:val="21"/>
        </w:rPr>
        <w:t>期末。</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2.考核要求与细则</w:t>
      </w:r>
    </w:p>
    <w:p w:rsidR="00EB3753" w:rsidRPr="00503575"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按专业成立预答辩小组，预答辩小组成员由导师、副高及以上人员组成，每组3或5人。</w:t>
      </w:r>
      <w:r w:rsidRPr="00503575">
        <w:rPr>
          <w:rFonts w:asciiTheme="minorEastAsia" w:hAnsiTheme="minorEastAsia" w:cs="Times New Roman" w:hint="eastAsia"/>
          <w:szCs w:val="21"/>
        </w:rPr>
        <w:t>硕士研究生介绍论文内容并重点阐述论文的创新性、关键性结论等，汇报时间约20分钟。预答辩小组成员对预答辩学位论文提出问题，根据论文的创新性、学术水平、工作量、理论研究和实验研究的立论依据、研究成果、关键性结论等做出评价,并给出详细的论文修改或者完善的意见；同时得出预答辩结论。</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3.考核结果</w:t>
      </w:r>
      <w:r>
        <w:rPr>
          <w:rFonts w:asciiTheme="minorEastAsia" w:hAnsiTheme="minorEastAsia" w:cs="Times New Roman"/>
          <w:szCs w:val="21"/>
        </w:rPr>
        <w:t>说明</w:t>
      </w:r>
    </w:p>
    <w:p w:rsidR="00EB3753" w:rsidRDefault="00EB3753" w:rsidP="00EB3753">
      <w:pPr>
        <w:ind w:firstLineChars="200" w:firstLine="420"/>
        <w:rPr>
          <w:rFonts w:asciiTheme="minorEastAsia" w:hAnsiTheme="minorEastAsia" w:cs="Times New Roman"/>
          <w:szCs w:val="21"/>
        </w:rPr>
      </w:pPr>
      <w:r>
        <w:rPr>
          <w:rFonts w:asciiTheme="minorEastAsia" w:hAnsiTheme="minorEastAsia" w:cs="Times New Roman" w:hint="eastAsia"/>
          <w:szCs w:val="21"/>
        </w:rPr>
        <w:t>预答辩结论分为合格、基本合格和不合格。预答辩合格者，以及基本合格但修改后经导师同意者，可进入论文评阅</w:t>
      </w:r>
      <w:proofErr w:type="gramStart"/>
      <w:r>
        <w:rPr>
          <w:rFonts w:asciiTheme="minorEastAsia" w:hAnsiTheme="minorEastAsia" w:cs="Times New Roman" w:hint="eastAsia"/>
          <w:szCs w:val="21"/>
        </w:rPr>
        <w:t>盲审等</w:t>
      </w:r>
      <w:proofErr w:type="gramEnd"/>
      <w:r>
        <w:rPr>
          <w:rFonts w:asciiTheme="minorEastAsia" w:hAnsiTheme="minorEastAsia" w:cs="Times New Roman" w:hint="eastAsia"/>
          <w:szCs w:val="21"/>
        </w:rPr>
        <w:t>环节；预答辩不合格者，必须根据预答辩小组意见，全面修改论文，经导师审阅同意后，方可重新预答辩。两次预答辩时间间隔不少于3个月。</w:t>
      </w:r>
    </w:p>
    <w:p w:rsidR="00EB3753" w:rsidRDefault="00EB3753" w:rsidP="00EB3753">
      <w:pPr>
        <w:ind w:firstLineChars="200" w:firstLine="420"/>
        <w:rPr>
          <w:rFonts w:asciiTheme="minorEastAsia" w:hAnsiTheme="minorEastAsia" w:cs="Times New Roman"/>
          <w:szCs w:val="21"/>
        </w:rPr>
      </w:pPr>
    </w:p>
    <w:p w:rsidR="00EB3753" w:rsidRDefault="00EB3753" w:rsidP="00EB3753">
      <w:pPr>
        <w:ind w:firstLineChars="200" w:firstLine="480"/>
        <w:rPr>
          <w:rFonts w:asciiTheme="minorEastAsia" w:hAnsiTheme="minorEastAsia" w:cs="Times New Roman"/>
          <w:szCs w:val="21"/>
        </w:rPr>
      </w:pPr>
      <w:r>
        <w:rPr>
          <w:rFonts w:ascii="黑体" w:eastAsia="黑体" w:hAnsi="黑体" w:cs="Times New Roman" w:hint="eastAsia"/>
          <w:sz w:val="24"/>
          <w:szCs w:val="24"/>
        </w:rPr>
        <w:t>六</w:t>
      </w:r>
      <w:r>
        <w:rPr>
          <w:rFonts w:ascii="黑体" w:eastAsia="黑体" w:hAnsi="黑体" w:cs="Times New Roman"/>
          <w:sz w:val="24"/>
          <w:szCs w:val="24"/>
        </w:rPr>
        <w:t>、</w:t>
      </w:r>
      <w:r>
        <w:rPr>
          <w:rFonts w:ascii="黑体" w:eastAsia="黑体" w:hAnsi="黑体" w:cs="Times New Roman" w:hint="eastAsia"/>
          <w:sz w:val="24"/>
          <w:szCs w:val="24"/>
        </w:rPr>
        <w:t>科研成果要求</w:t>
      </w:r>
    </w:p>
    <w:p w:rsidR="00EB3753" w:rsidRDefault="00EB3753" w:rsidP="00EB3753">
      <w:pPr>
        <w:ind w:firstLineChars="200" w:firstLine="420"/>
        <w:jc w:val="left"/>
        <w:rPr>
          <w:rFonts w:asciiTheme="minorEastAsia" w:hAnsiTheme="minorEastAsia" w:cs="Times New Roman"/>
          <w:szCs w:val="21"/>
        </w:rPr>
      </w:pPr>
      <w:r w:rsidRPr="003653A1">
        <w:rPr>
          <w:rFonts w:asciiTheme="minorEastAsia" w:hAnsiTheme="minorEastAsia" w:cs="Times New Roman" w:hint="eastAsia"/>
          <w:szCs w:val="21"/>
        </w:rPr>
        <w:t>马克思主义理论学科鼓励硕士研究生参与指导教师的科研课题和国内外学术交流等，鼓励硕士研究生积极申请各类科研基金，在导师的指导下，尽早进入有关课题的研究。马克思主义学院要求（学术型）硕士在读期间必须以华东师范大学为第一单位、第一作者为本人公开发表学术论文1篇。</w:t>
      </w:r>
    </w:p>
    <w:p w:rsidR="00EB3753" w:rsidRPr="003653A1" w:rsidRDefault="00EB3753" w:rsidP="00EB3753">
      <w:pPr>
        <w:ind w:firstLineChars="200" w:firstLine="420"/>
        <w:jc w:val="left"/>
        <w:rPr>
          <w:rFonts w:asciiTheme="minorEastAsia" w:hAnsiTheme="minorEastAsia" w:cs="Times New Roman"/>
          <w:szCs w:val="21"/>
        </w:rPr>
      </w:pPr>
    </w:p>
    <w:p w:rsidR="00EB3753" w:rsidRDefault="00EB3753" w:rsidP="00EB3753">
      <w:pPr>
        <w:ind w:firstLineChars="200" w:firstLine="480"/>
        <w:rPr>
          <w:rFonts w:asciiTheme="minorEastAsia" w:hAnsiTheme="minorEastAsia" w:cs="Times New Roman"/>
          <w:szCs w:val="21"/>
        </w:rPr>
      </w:pPr>
      <w:r>
        <w:rPr>
          <w:rFonts w:ascii="黑体" w:eastAsia="黑体" w:hAnsi="黑体" w:cs="Times New Roman" w:hint="eastAsia"/>
          <w:sz w:val="24"/>
          <w:szCs w:val="24"/>
        </w:rPr>
        <w:t>七</w:t>
      </w:r>
      <w:r>
        <w:rPr>
          <w:rFonts w:ascii="黑体" w:eastAsia="黑体" w:hAnsi="黑体" w:cs="Times New Roman"/>
          <w:sz w:val="24"/>
          <w:szCs w:val="24"/>
        </w:rPr>
        <w:t>、</w:t>
      </w:r>
      <w:r>
        <w:rPr>
          <w:rFonts w:ascii="黑体" w:eastAsia="黑体" w:hAnsi="黑体" w:cs="Times New Roman" w:hint="eastAsia"/>
          <w:sz w:val="24"/>
          <w:szCs w:val="24"/>
        </w:rPr>
        <w:t>学位论文要求</w:t>
      </w:r>
    </w:p>
    <w:p w:rsidR="00EB3753" w:rsidRDefault="00EB3753" w:rsidP="00EB3753">
      <w:pPr>
        <w:ind w:firstLineChars="200" w:firstLine="420"/>
        <w:rPr>
          <w:rFonts w:ascii="宋体" w:hAnsi="宋体" w:cs="Arial Unicode MS"/>
        </w:rPr>
      </w:pPr>
      <w:r w:rsidRPr="00E052D0">
        <w:rPr>
          <w:rFonts w:ascii="宋体" w:hAnsi="宋体" w:cs="Arial Unicode MS" w:hint="eastAsia"/>
        </w:rPr>
        <w:t>硕士学位论文应在导师指导下，由硕士研究生独立完成。</w:t>
      </w:r>
      <w:r>
        <w:rPr>
          <w:rFonts w:ascii="宋体" w:hAnsi="宋体" w:cs="Arial Unicode MS" w:hint="eastAsia"/>
        </w:rPr>
        <w:t>学位论文的研究和写作要有充足的科研工作量，一般完成时间不少于</w:t>
      </w:r>
      <w:r>
        <w:rPr>
          <w:rFonts w:ascii="宋体" w:hAnsi="宋体" w:cs="Arial Unicode MS"/>
        </w:rPr>
        <w:t>2</w:t>
      </w:r>
      <w:r>
        <w:rPr>
          <w:rFonts w:ascii="宋体" w:hAnsi="宋体" w:cs="Arial Unicode MS" w:hint="eastAsia"/>
        </w:rPr>
        <w:t>年，论文字数不少于</w:t>
      </w:r>
      <w:r>
        <w:rPr>
          <w:rFonts w:ascii="宋体" w:hAnsi="宋体" w:cs="Arial Unicode MS"/>
        </w:rPr>
        <w:t>3万字</w:t>
      </w:r>
      <w:r>
        <w:rPr>
          <w:rFonts w:ascii="宋体" w:hAnsi="宋体" w:cs="Arial Unicode MS" w:hint="eastAsia"/>
        </w:rPr>
        <w:t>。</w:t>
      </w:r>
    </w:p>
    <w:p w:rsidR="00EB3753" w:rsidRDefault="00EB3753" w:rsidP="00EB3753">
      <w:pPr>
        <w:ind w:firstLineChars="200" w:firstLine="420"/>
        <w:rPr>
          <w:rFonts w:ascii="宋体" w:hAnsi="宋体" w:cs="Arial Unicode MS"/>
        </w:rPr>
      </w:pPr>
      <w:r w:rsidRPr="00E052D0">
        <w:rPr>
          <w:rFonts w:ascii="宋体" w:hAnsi="宋体" w:cs="Arial Unicode MS" w:hint="eastAsia"/>
        </w:rPr>
        <w:t>1</w:t>
      </w:r>
      <w:r w:rsidRPr="00E052D0">
        <w:rPr>
          <w:rFonts w:ascii="宋体" w:hAnsi="宋体" w:cs="Arial Unicode MS"/>
        </w:rPr>
        <w:t>.</w:t>
      </w:r>
      <w:r w:rsidRPr="00E052D0">
        <w:rPr>
          <w:rFonts w:ascii="宋体" w:hAnsi="宋体" w:cs="Arial Unicode MS" w:hint="eastAsia"/>
        </w:rPr>
        <w:t>规范性要求：</w:t>
      </w:r>
      <w:r>
        <w:rPr>
          <w:rFonts w:ascii="宋体" w:hAnsi="宋体" w:cs="Arial Unicode MS" w:hint="eastAsia"/>
        </w:rPr>
        <w:t>学位论文必须做到主题鲜明，层次清晰，逻辑严密；引用资料详实、可靠；基本观点正确，论证充分，结论明确；论文语言表达准确，图表清晰，格式规范。</w:t>
      </w:r>
    </w:p>
    <w:p w:rsidR="00EB3753" w:rsidRDefault="00EB3753" w:rsidP="00EB3753">
      <w:pPr>
        <w:ind w:firstLineChars="200" w:firstLine="420"/>
        <w:rPr>
          <w:rFonts w:ascii="宋体" w:hAnsi="宋体" w:cs="Arial Unicode MS"/>
        </w:rPr>
      </w:pPr>
      <w:r w:rsidRPr="00E052D0">
        <w:rPr>
          <w:rFonts w:ascii="宋体" w:hAnsi="宋体" w:cs="Arial Unicode MS" w:hint="eastAsia"/>
        </w:rPr>
        <w:t>2</w:t>
      </w:r>
      <w:r w:rsidRPr="00E052D0">
        <w:rPr>
          <w:rFonts w:ascii="宋体" w:hAnsi="宋体" w:cs="Arial Unicode MS"/>
        </w:rPr>
        <w:t>.</w:t>
      </w:r>
      <w:r w:rsidRPr="00E052D0">
        <w:rPr>
          <w:rFonts w:ascii="宋体" w:hAnsi="宋体" w:cs="Arial Unicode MS" w:hint="eastAsia"/>
        </w:rPr>
        <w:t>质量要求：</w:t>
      </w:r>
      <w:r>
        <w:rPr>
          <w:rFonts w:ascii="宋体" w:hAnsi="宋体" w:cs="Arial Unicode MS" w:hint="eastAsia"/>
        </w:rPr>
        <w:t>学位论文注重学术质量，反对粗制滥造和低水平重复，力求在已有研究的基础上有所创新。</w:t>
      </w:r>
    </w:p>
    <w:p w:rsidR="00EB3753" w:rsidRDefault="00EB3753" w:rsidP="00EB3753">
      <w:pPr>
        <w:ind w:firstLineChars="200" w:firstLine="420"/>
        <w:rPr>
          <w:rFonts w:ascii="宋体" w:hAnsi="宋体" w:cs="Arial Unicode MS"/>
        </w:rPr>
      </w:pPr>
      <w:r>
        <w:rPr>
          <w:rFonts w:ascii="宋体" w:hAnsi="宋体" w:cs="Arial Unicode MS"/>
        </w:rPr>
        <w:t>3.</w:t>
      </w:r>
      <w:r>
        <w:rPr>
          <w:rFonts w:ascii="宋体" w:hAnsi="宋体" w:cs="Arial Unicode MS" w:hint="eastAsia"/>
        </w:rPr>
        <w:t>硕士</w:t>
      </w:r>
      <w:r>
        <w:rPr>
          <w:rFonts w:ascii="宋体" w:hAnsi="宋体" w:cs="Arial Unicode MS"/>
        </w:rPr>
        <w:t>论文选题应属于所在学科</w:t>
      </w:r>
      <w:r>
        <w:rPr>
          <w:rFonts w:ascii="宋体" w:hAnsi="宋体" w:cs="Arial Unicode MS" w:hint="eastAsia"/>
        </w:rPr>
        <w:t>、</w:t>
      </w:r>
      <w:r>
        <w:rPr>
          <w:rFonts w:ascii="宋体" w:hAnsi="宋体" w:cs="Arial Unicode MS"/>
        </w:rPr>
        <w:t>专业范围</w:t>
      </w:r>
      <w:r>
        <w:rPr>
          <w:rFonts w:ascii="宋体" w:hAnsi="宋体" w:cs="Arial Unicode MS" w:hint="eastAsia"/>
        </w:rPr>
        <w:t>。</w:t>
      </w:r>
    </w:p>
    <w:p w:rsidR="00EB3753" w:rsidRDefault="00EB3753" w:rsidP="00EB3753">
      <w:pPr>
        <w:ind w:firstLineChars="200" w:firstLine="420"/>
        <w:rPr>
          <w:rFonts w:ascii="宋体" w:hAnsi="宋体" w:cs="Arial Unicode MS"/>
        </w:rPr>
      </w:pPr>
      <w:r>
        <w:rPr>
          <w:rFonts w:ascii="宋体" w:hAnsi="宋体" w:cs="Arial Unicode MS"/>
        </w:rPr>
        <w:t>马克思主义基本原理</w:t>
      </w:r>
      <w:r>
        <w:rPr>
          <w:rFonts w:ascii="宋体" w:hAnsi="宋体" w:cs="Arial Unicode MS" w:hint="eastAsia"/>
        </w:rPr>
        <w:t>研究方向一般包括：马克思主义经典著作和基本原理研究；马克思主义基本范畴及科学体系研究；马克思主义基本原理的行程和发展研究；马克思主义与当代经济社会发展研究；马克思主义</w:t>
      </w:r>
      <w:r>
        <w:rPr>
          <w:rFonts w:ascii="宋体" w:hAnsi="宋体" w:cs="Arial Unicode MS" w:hint="eastAsia"/>
        </w:rPr>
        <w:lastRenderedPageBreak/>
        <w:t>与当代社会思潮研究；马克思主义理论教育规律和方法研究等。</w:t>
      </w:r>
    </w:p>
    <w:p w:rsidR="00EB3753" w:rsidRDefault="00EB3753" w:rsidP="00EB3753">
      <w:pPr>
        <w:ind w:firstLineChars="200" w:firstLine="420"/>
        <w:rPr>
          <w:rFonts w:ascii="宋体" w:hAnsi="宋体" w:cs="Arial Unicode MS"/>
        </w:rPr>
      </w:pPr>
      <w:r>
        <w:rPr>
          <w:rFonts w:ascii="宋体" w:hAnsi="宋体" w:cs="Arial Unicode MS"/>
        </w:rPr>
        <w:t>马克思主义发展史研究方向一般包括</w:t>
      </w:r>
      <w:r>
        <w:rPr>
          <w:rFonts w:ascii="宋体" w:hAnsi="宋体" w:cs="Arial Unicode MS" w:hint="eastAsia"/>
        </w:rPr>
        <w:t>：</w:t>
      </w:r>
      <w:r>
        <w:rPr>
          <w:rFonts w:ascii="宋体" w:hAnsi="宋体" w:cs="Arial Unicode MS"/>
        </w:rPr>
        <w:t>马克思主义经典作家的思想和著作研究</w:t>
      </w:r>
      <w:r>
        <w:rPr>
          <w:rFonts w:ascii="宋体" w:hAnsi="宋体" w:cs="Arial Unicode MS" w:hint="eastAsia"/>
        </w:rPr>
        <w:t>；</w:t>
      </w:r>
      <w:r>
        <w:rPr>
          <w:rFonts w:ascii="宋体" w:hAnsi="宋体" w:cs="Arial Unicode MS"/>
        </w:rPr>
        <w:t>马克思主义通史研究</w:t>
      </w:r>
      <w:r>
        <w:rPr>
          <w:rFonts w:ascii="宋体" w:hAnsi="宋体" w:cs="Arial Unicode MS" w:hint="eastAsia"/>
        </w:rPr>
        <w:t>；</w:t>
      </w:r>
      <w:r>
        <w:rPr>
          <w:rFonts w:ascii="宋体" w:hAnsi="宋体" w:cs="Arial Unicode MS"/>
        </w:rPr>
        <w:t>马克思主义国别史和阶段史研究</w:t>
      </w:r>
      <w:r>
        <w:rPr>
          <w:rFonts w:ascii="宋体" w:hAnsi="宋体" w:cs="Arial Unicode MS" w:hint="eastAsia"/>
        </w:rPr>
        <w:t>；</w:t>
      </w:r>
      <w:r>
        <w:rPr>
          <w:rFonts w:ascii="宋体" w:hAnsi="宋体" w:cs="Arial Unicode MS"/>
        </w:rPr>
        <w:t>马克思主义专题史研究</w:t>
      </w:r>
      <w:r>
        <w:rPr>
          <w:rFonts w:ascii="宋体" w:hAnsi="宋体" w:cs="Arial Unicode MS" w:hint="eastAsia"/>
        </w:rPr>
        <w:t>；</w:t>
      </w:r>
      <w:r>
        <w:rPr>
          <w:rFonts w:ascii="宋体" w:hAnsi="宋体" w:cs="Arial Unicode MS"/>
        </w:rPr>
        <w:t>马克思主义文献学研究</w:t>
      </w:r>
      <w:r>
        <w:rPr>
          <w:rFonts w:ascii="宋体" w:hAnsi="宋体" w:cs="Arial Unicode MS" w:hint="eastAsia"/>
        </w:rPr>
        <w:t>；</w:t>
      </w:r>
      <w:r>
        <w:rPr>
          <w:rFonts w:ascii="宋体" w:hAnsi="宋体" w:cs="Arial Unicode MS"/>
        </w:rPr>
        <w:t>马克思主义传播史研究等</w:t>
      </w:r>
      <w:r>
        <w:rPr>
          <w:rFonts w:ascii="宋体" w:hAnsi="宋体" w:cs="Arial Unicode MS" w:hint="eastAsia"/>
        </w:rPr>
        <w:t>。</w:t>
      </w:r>
    </w:p>
    <w:p w:rsidR="00EB3753" w:rsidRDefault="00EB3753" w:rsidP="00EB3753">
      <w:pPr>
        <w:ind w:firstLineChars="200" w:firstLine="420"/>
        <w:rPr>
          <w:rFonts w:ascii="宋体" w:hAnsi="宋体" w:cs="Arial Unicode MS"/>
        </w:rPr>
      </w:pPr>
      <w:r>
        <w:rPr>
          <w:rFonts w:ascii="宋体" w:hAnsi="宋体" w:cs="Arial Unicode MS"/>
        </w:rPr>
        <w:t>马克思主义中国化研究研究方向一般包括</w:t>
      </w:r>
      <w:r>
        <w:rPr>
          <w:rFonts w:ascii="宋体" w:hAnsi="宋体" w:cs="Arial Unicode MS" w:hint="eastAsia"/>
        </w:rPr>
        <w:t>：</w:t>
      </w:r>
      <w:r>
        <w:rPr>
          <w:rFonts w:ascii="宋体" w:hAnsi="宋体" w:cs="Arial Unicode MS"/>
        </w:rPr>
        <w:t>马克思主义中国化的历史进程研究</w:t>
      </w:r>
      <w:r>
        <w:rPr>
          <w:rFonts w:ascii="宋体" w:hAnsi="宋体" w:cs="Arial Unicode MS" w:hint="eastAsia"/>
        </w:rPr>
        <w:t>；</w:t>
      </w:r>
      <w:r>
        <w:rPr>
          <w:rFonts w:ascii="宋体" w:hAnsi="宋体" w:cs="Arial Unicode MS"/>
        </w:rPr>
        <w:t>马克思主义中国化的基本经验和基本规律研究</w:t>
      </w:r>
      <w:r>
        <w:rPr>
          <w:rFonts w:ascii="宋体" w:hAnsi="宋体" w:cs="Arial Unicode MS" w:hint="eastAsia"/>
        </w:rPr>
        <w:t>；</w:t>
      </w:r>
      <w:r>
        <w:rPr>
          <w:rFonts w:ascii="宋体" w:hAnsi="宋体" w:cs="Arial Unicode MS"/>
        </w:rPr>
        <w:t>马克思主义中国化代表人物的思想和著作研究</w:t>
      </w:r>
      <w:r>
        <w:rPr>
          <w:rFonts w:ascii="宋体" w:hAnsi="宋体" w:cs="Arial Unicode MS" w:hint="eastAsia"/>
        </w:rPr>
        <w:t>；</w:t>
      </w:r>
      <w:r>
        <w:rPr>
          <w:rFonts w:ascii="宋体" w:hAnsi="宋体" w:cs="Arial Unicode MS"/>
        </w:rPr>
        <w:t>中国化马克思主义重要文献和基本原理研究</w:t>
      </w:r>
      <w:r>
        <w:rPr>
          <w:rFonts w:ascii="宋体" w:hAnsi="宋体" w:cs="Arial Unicode MS" w:hint="eastAsia"/>
        </w:rPr>
        <w:t>；</w:t>
      </w:r>
      <w:r>
        <w:rPr>
          <w:rFonts w:ascii="宋体" w:hAnsi="宋体" w:cs="Arial Unicode MS"/>
        </w:rPr>
        <w:t>中国特色社会主义理论与实践研究</w:t>
      </w:r>
      <w:r>
        <w:rPr>
          <w:rFonts w:ascii="宋体" w:hAnsi="宋体" w:cs="Arial Unicode MS" w:hint="eastAsia"/>
        </w:rPr>
        <w:t>；</w:t>
      </w:r>
      <w:r>
        <w:rPr>
          <w:rFonts w:ascii="宋体" w:hAnsi="宋体" w:cs="Arial Unicode MS"/>
        </w:rPr>
        <w:t>马克思主义中国化</w:t>
      </w:r>
      <w:r>
        <w:rPr>
          <w:rFonts w:ascii="宋体" w:hAnsi="宋体" w:cs="Arial Unicode MS" w:hint="eastAsia"/>
        </w:rPr>
        <w:t>、</w:t>
      </w:r>
      <w:r>
        <w:rPr>
          <w:rFonts w:ascii="宋体" w:hAnsi="宋体" w:cs="Arial Unicode MS"/>
        </w:rPr>
        <w:t>时代化</w:t>
      </w:r>
      <w:r>
        <w:rPr>
          <w:rFonts w:ascii="宋体" w:hAnsi="宋体" w:cs="Arial Unicode MS" w:hint="eastAsia"/>
        </w:rPr>
        <w:t>、</w:t>
      </w:r>
      <w:r>
        <w:rPr>
          <w:rFonts w:ascii="宋体" w:hAnsi="宋体" w:cs="Arial Unicode MS"/>
        </w:rPr>
        <w:t>大众化研究等</w:t>
      </w:r>
      <w:r>
        <w:rPr>
          <w:rFonts w:ascii="宋体" w:hAnsi="宋体" w:cs="Arial Unicode MS" w:hint="eastAsia"/>
        </w:rPr>
        <w:t>。</w:t>
      </w:r>
    </w:p>
    <w:p w:rsidR="00EB3753" w:rsidRDefault="00EB3753" w:rsidP="00EB3753">
      <w:pPr>
        <w:ind w:firstLineChars="200" w:firstLine="420"/>
        <w:rPr>
          <w:rFonts w:ascii="宋体" w:hAnsi="宋体" w:cs="Arial Unicode MS"/>
        </w:rPr>
      </w:pPr>
      <w:r>
        <w:rPr>
          <w:rFonts w:ascii="宋体" w:hAnsi="宋体" w:cs="Arial Unicode MS"/>
        </w:rPr>
        <w:t>思想政治教育研究方向一般包括</w:t>
      </w:r>
      <w:r>
        <w:rPr>
          <w:rFonts w:ascii="宋体" w:hAnsi="宋体" w:cs="Arial Unicode MS" w:hint="eastAsia"/>
        </w:rPr>
        <w:t>：</w:t>
      </w:r>
      <w:r>
        <w:rPr>
          <w:rFonts w:ascii="宋体" w:hAnsi="宋体" w:cs="Arial Unicode MS"/>
        </w:rPr>
        <w:t>思想政治教育的基本理论和方法论研究</w:t>
      </w:r>
      <w:r>
        <w:rPr>
          <w:rFonts w:ascii="宋体" w:hAnsi="宋体" w:cs="Arial Unicode MS" w:hint="eastAsia"/>
        </w:rPr>
        <w:t>；</w:t>
      </w:r>
      <w:r>
        <w:rPr>
          <w:rFonts w:ascii="宋体" w:hAnsi="宋体" w:cs="Arial Unicode MS"/>
        </w:rPr>
        <w:t>中国共产党思想政治教育史与基本经验研究</w:t>
      </w:r>
      <w:r>
        <w:rPr>
          <w:rFonts w:ascii="宋体" w:hAnsi="宋体" w:cs="Arial Unicode MS" w:hint="eastAsia"/>
        </w:rPr>
        <w:t>；</w:t>
      </w:r>
      <w:r>
        <w:rPr>
          <w:rFonts w:ascii="宋体" w:hAnsi="宋体" w:cs="Arial Unicode MS"/>
        </w:rPr>
        <w:t>思想政治教育创新与发展研究</w:t>
      </w:r>
      <w:r>
        <w:rPr>
          <w:rFonts w:ascii="宋体" w:hAnsi="宋体" w:cs="Arial Unicode MS" w:hint="eastAsia"/>
        </w:rPr>
        <w:t>；</w:t>
      </w:r>
      <w:r>
        <w:rPr>
          <w:rFonts w:ascii="宋体" w:hAnsi="宋体" w:cs="Arial Unicode MS"/>
        </w:rPr>
        <w:t>新时期世界观</w:t>
      </w:r>
      <w:r>
        <w:rPr>
          <w:rFonts w:ascii="宋体" w:hAnsi="宋体" w:cs="Arial Unicode MS" w:hint="eastAsia"/>
        </w:rPr>
        <w:t>、</w:t>
      </w:r>
      <w:r>
        <w:rPr>
          <w:rFonts w:ascii="宋体" w:hAnsi="宋体" w:cs="Arial Unicode MS"/>
        </w:rPr>
        <w:t>人生观</w:t>
      </w:r>
      <w:r>
        <w:rPr>
          <w:rFonts w:ascii="宋体" w:hAnsi="宋体" w:cs="Arial Unicode MS" w:hint="eastAsia"/>
        </w:rPr>
        <w:t>、</w:t>
      </w:r>
      <w:r>
        <w:rPr>
          <w:rFonts w:ascii="宋体" w:hAnsi="宋体" w:cs="Arial Unicode MS"/>
        </w:rPr>
        <w:t>价值观教育研究</w:t>
      </w:r>
      <w:r>
        <w:rPr>
          <w:rFonts w:ascii="宋体" w:hAnsi="宋体" w:cs="Arial Unicode MS" w:hint="eastAsia"/>
        </w:rPr>
        <w:t>；</w:t>
      </w:r>
      <w:r>
        <w:rPr>
          <w:rFonts w:ascii="宋体" w:hAnsi="宋体" w:cs="Arial Unicode MS"/>
        </w:rPr>
        <w:t>新时期爱国主义教育和民族精神培养研究</w:t>
      </w:r>
      <w:r>
        <w:rPr>
          <w:rFonts w:ascii="宋体" w:hAnsi="宋体" w:cs="Arial Unicode MS" w:hint="eastAsia"/>
        </w:rPr>
        <w:t>；</w:t>
      </w:r>
      <w:r>
        <w:rPr>
          <w:rFonts w:ascii="宋体" w:hAnsi="宋体" w:cs="Arial Unicode MS"/>
        </w:rPr>
        <w:t>大学生思想政治教育与管理工作研究</w:t>
      </w:r>
      <w:r>
        <w:rPr>
          <w:rFonts w:ascii="宋体" w:hAnsi="宋体" w:cs="Arial Unicode MS" w:hint="eastAsia"/>
        </w:rPr>
        <w:t>；</w:t>
      </w:r>
      <w:r>
        <w:rPr>
          <w:rFonts w:ascii="宋体" w:hAnsi="宋体" w:cs="Arial Unicode MS"/>
        </w:rPr>
        <w:t>未成年人思想道德建设研究</w:t>
      </w:r>
      <w:r>
        <w:rPr>
          <w:rFonts w:ascii="宋体" w:hAnsi="宋体" w:cs="Arial Unicode MS" w:hint="eastAsia"/>
        </w:rPr>
        <w:t>；</w:t>
      </w:r>
      <w:r>
        <w:rPr>
          <w:rFonts w:ascii="宋体" w:hAnsi="宋体" w:cs="Arial Unicode MS"/>
        </w:rPr>
        <w:t>干部与群众思想政治工作研究</w:t>
      </w:r>
      <w:r>
        <w:rPr>
          <w:rFonts w:ascii="宋体" w:hAnsi="宋体" w:cs="Arial Unicode MS" w:hint="eastAsia"/>
        </w:rPr>
        <w:t>；</w:t>
      </w:r>
      <w:r>
        <w:rPr>
          <w:rFonts w:ascii="宋体" w:hAnsi="宋体" w:cs="Arial Unicode MS"/>
        </w:rPr>
        <w:t>当代社会思潮的影响与引导研究等</w:t>
      </w:r>
      <w:r>
        <w:rPr>
          <w:rFonts w:ascii="宋体" w:hAnsi="宋体" w:cs="Arial Unicode MS" w:hint="eastAsia"/>
        </w:rPr>
        <w:t>。</w:t>
      </w:r>
    </w:p>
    <w:p w:rsidR="00EB3753" w:rsidRDefault="00EB3753" w:rsidP="00EB3753">
      <w:pPr>
        <w:ind w:firstLineChars="200" w:firstLine="420"/>
        <w:rPr>
          <w:rFonts w:ascii="宋体" w:hAnsi="宋体" w:cs="Arial Unicode MS"/>
        </w:rPr>
      </w:pPr>
      <w:r>
        <w:rPr>
          <w:rFonts w:ascii="宋体" w:hAnsi="宋体" w:cs="Arial Unicode MS"/>
        </w:rPr>
        <w:t>中国近现代史基本问题研究研究方向一般包括</w:t>
      </w:r>
      <w:r>
        <w:rPr>
          <w:rFonts w:ascii="宋体" w:hAnsi="宋体" w:cs="Arial Unicode MS" w:hint="eastAsia"/>
        </w:rPr>
        <w:t>：</w:t>
      </w:r>
      <w:r>
        <w:rPr>
          <w:rFonts w:ascii="宋体" w:hAnsi="宋体" w:cs="Arial Unicode MS"/>
        </w:rPr>
        <w:t>中国近现代史</w:t>
      </w:r>
      <w:r>
        <w:rPr>
          <w:rFonts w:ascii="宋体" w:hAnsi="宋体" w:cs="Arial Unicode MS" w:hint="eastAsia"/>
        </w:rPr>
        <w:t>“四个选择”（即历史和人民选择马克思主义、共产党、社会主义道路、改革开放）问题研究；马克思主义中国化的历史背景研究；中国新民主主义革命的主要经验和历史规律研究；中国社会主义改造的主要经验和历史规律研究；中国改革开放的主要经验和历史规律研究；中国特色社会主义道路发展的历史和规律研究等。</w:t>
      </w:r>
    </w:p>
    <w:p w:rsidR="00EB3753" w:rsidRDefault="00EB3753" w:rsidP="00EB3753">
      <w:pPr>
        <w:ind w:firstLineChars="200" w:firstLine="420"/>
        <w:rPr>
          <w:rFonts w:ascii="宋体" w:hAnsi="宋体" w:cs="Arial Unicode MS"/>
        </w:rPr>
      </w:pPr>
      <w:r>
        <w:rPr>
          <w:rFonts w:ascii="宋体" w:hAnsi="宋体" w:cs="Arial Unicode MS"/>
        </w:rPr>
        <w:t>党的建设研究方向</w:t>
      </w:r>
      <w:r>
        <w:rPr>
          <w:rFonts w:ascii="宋体" w:hAnsi="宋体" w:cs="Arial Unicode MS" w:hint="eastAsia"/>
        </w:rPr>
        <w:t>一般包括：</w:t>
      </w:r>
      <w:r w:rsidRPr="004B0352">
        <w:rPr>
          <w:rFonts w:ascii="宋体" w:hAnsi="宋体" w:cs="Arial Unicode MS" w:hint="eastAsia"/>
        </w:rPr>
        <w:t>党建理论创新研究；党的执政能力建设研究，基层党建和社会治理研究，依规治党和党内法规研究</w:t>
      </w:r>
      <w:r>
        <w:rPr>
          <w:rFonts w:ascii="宋体" w:hAnsi="宋体" w:cs="Arial Unicode MS" w:hint="eastAsia"/>
        </w:rPr>
        <w:t>等。</w:t>
      </w:r>
    </w:p>
    <w:p w:rsidR="00EB3753" w:rsidRDefault="00EB3753" w:rsidP="00EB3753">
      <w:pPr>
        <w:ind w:firstLineChars="200" w:firstLine="420"/>
        <w:rPr>
          <w:rFonts w:ascii="宋体" w:hAnsi="宋体" w:cs="Arial Unicode MS"/>
        </w:rPr>
      </w:pPr>
    </w:p>
    <w:p w:rsidR="00EB3753" w:rsidRPr="008E1569" w:rsidRDefault="00EB3753" w:rsidP="00EB3753">
      <w:pPr>
        <w:ind w:firstLineChars="200" w:firstLine="480"/>
        <w:rPr>
          <w:rFonts w:ascii="黑体" w:eastAsia="黑体" w:hAnsi="黑体" w:cs="Arial Unicode MS"/>
          <w:sz w:val="24"/>
          <w:szCs w:val="24"/>
        </w:rPr>
      </w:pPr>
      <w:r w:rsidRPr="008E1569">
        <w:rPr>
          <w:rFonts w:ascii="黑体" w:eastAsia="黑体" w:hAnsi="黑体" w:cs="Arial Unicode MS"/>
          <w:sz w:val="24"/>
          <w:szCs w:val="24"/>
        </w:rPr>
        <w:t>八</w:t>
      </w:r>
      <w:r w:rsidRPr="008E1569">
        <w:rPr>
          <w:rFonts w:ascii="黑体" w:eastAsia="黑体" w:hAnsi="黑体" w:cs="Arial Unicode MS" w:hint="eastAsia"/>
          <w:sz w:val="24"/>
          <w:szCs w:val="24"/>
        </w:rPr>
        <w:t>、</w:t>
      </w:r>
      <w:r w:rsidRPr="008E1569">
        <w:rPr>
          <w:rFonts w:ascii="黑体" w:eastAsia="黑体" w:hAnsi="黑体" w:cs="Arial Unicode MS"/>
          <w:sz w:val="24"/>
          <w:szCs w:val="24"/>
        </w:rPr>
        <w:t>阅读书目</w:t>
      </w:r>
    </w:p>
    <w:p w:rsidR="00EB3753"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马克思恩格斯文集（1—10卷）</w:t>
      </w:r>
      <w:r w:rsidRPr="00C0780E">
        <w:rPr>
          <w:rFonts w:asciiTheme="minorEastAsia" w:hAnsiTheme="minorEastAsia" w:cs="Arial Unicode MS"/>
          <w:szCs w:val="21"/>
        </w:rPr>
        <w:t>[M]</w:t>
      </w:r>
      <w:r w:rsidRPr="00C0780E">
        <w:rPr>
          <w:rFonts w:asciiTheme="minorEastAsia" w:hAnsiTheme="minorEastAsia" w:cs="Arial Unicode MS" w:hint="eastAsia"/>
          <w:szCs w:val="21"/>
        </w:rPr>
        <w:t>，北京：人民出版社，2009年版</w:t>
      </w:r>
      <w:r w:rsidRPr="00C0780E">
        <w:rPr>
          <w:rFonts w:asciiTheme="minorEastAsia" w:hAnsiTheme="minorEastAsia" w:cs="Arial Unicode MS"/>
          <w:szCs w:val="21"/>
        </w:rPr>
        <w:t>.</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马克思恩格斯全集（1-50卷）</w:t>
      </w:r>
      <w:r w:rsidRPr="00C0780E">
        <w:rPr>
          <w:rFonts w:asciiTheme="minorEastAsia" w:hAnsiTheme="minorEastAsia" w:cs="Arial Unicode MS"/>
          <w:szCs w:val="21"/>
        </w:rPr>
        <w:t>[M]</w:t>
      </w:r>
      <w:r w:rsidRPr="00C0780E">
        <w:rPr>
          <w:rFonts w:asciiTheme="minorEastAsia" w:hAnsiTheme="minorEastAsia" w:cs="Arial Unicode MS" w:hint="eastAsia"/>
          <w:szCs w:val="21"/>
        </w:rPr>
        <w:t>，北京：人民出版社</w:t>
      </w:r>
      <w:bookmarkStart w:id="1" w:name="_Hlk41773500"/>
      <w:r w:rsidRPr="00C0780E">
        <w:rPr>
          <w:rFonts w:asciiTheme="minorEastAsia" w:hAnsiTheme="minorEastAsia" w:cs="Arial Unicode MS"/>
          <w:szCs w:val="21"/>
        </w:rPr>
        <w:t>.</w:t>
      </w:r>
      <w:bookmarkEnd w:id="1"/>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列宁专题文集(</w:t>
      </w:r>
      <w:r w:rsidRPr="00C0780E">
        <w:rPr>
          <w:rFonts w:asciiTheme="minorEastAsia" w:hAnsiTheme="minorEastAsia" w:cs="Arial Unicode MS"/>
          <w:szCs w:val="21"/>
        </w:rPr>
        <w:t>1-5</w:t>
      </w:r>
      <w:r w:rsidRPr="00C0780E">
        <w:rPr>
          <w:rFonts w:asciiTheme="minorEastAsia" w:hAnsiTheme="minorEastAsia" w:cs="Arial Unicode MS" w:hint="eastAsia"/>
          <w:szCs w:val="21"/>
        </w:rPr>
        <w:t>卷)</w:t>
      </w:r>
      <w:r w:rsidRPr="00C0780E">
        <w:rPr>
          <w:rFonts w:asciiTheme="minorEastAsia" w:hAnsiTheme="minorEastAsia" w:cs="Arial Unicode MS"/>
          <w:szCs w:val="21"/>
        </w:rPr>
        <w:t>[M]</w:t>
      </w:r>
      <w:r w:rsidRPr="00C0780E">
        <w:rPr>
          <w:rFonts w:asciiTheme="minorEastAsia" w:hAnsiTheme="minorEastAsia" w:cs="Arial Unicode MS" w:hint="eastAsia"/>
          <w:szCs w:val="21"/>
        </w:rPr>
        <w:t>，北京：人民出版社，2009年版</w:t>
      </w:r>
      <w:r w:rsidRPr="00C0780E">
        <w:rPr>
          <w:rFonts w:asciiTheme="minorEastAsia" w:hAnsiTheme="minorEastAsia" w:cs="Arial Unicode MS"/>
          <w:szCs w:val="21"/>
        </w:rPr>
        <w:t>.</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毛泽东选集（1—4卷）</w:t>
      </w:r>
      <w:r w:rsidRPr="00C0780E">
        <w:rPr>
          <w:rFonts w:asciiTheme="minorEastAsia" w:hAnsiTheme="minorEastAsia" w:cs="Arial Unicode MS"/>
          <w:szCs w:val="21"/>
        </w:rPr>
        <w:t>[M]</w:t>
      </w:r>
      <w:r w:rsidRPr="00C0780E">
        <w:rPr>
          <w:rFonts w:asciiTheme="minorEastAsia" w:hAnsiTheme="minorEastAsia" w:cs="Arial Unicode MS" w:hint="eastAsia"/>
          <w:szCs w:val="21"/>
        </w:rPr>
        <w:t>，北京；人民出版社，1995年版</w:t>
      </w:r>
      <w:r w:rsidRPr="00C0780E">
        <w:rPr>
          <w:rFonts w:asciiTheme="minorEastAsia" w:hAnsiTheme="minorEastAsia" w:cs="Arial Unicode MS"/>
          <w:szCs w:val="21"/>
        </w:rPr>
        <w:t>.</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邓小平文选（1—3卷）</w:t>
      </w:r>
      <w:bookmarkStart w:id="2" w:name="_Hlk41905010"/>
      <w:r w:rsidRPr="00C0780E">
        <w:rPr>
          <w:rFonts w:asciiTheme="minorEastAsia" w:hAnsiTheme="minorEastAsia" w:cs="Arial Unicode MS"/>
          <w:szCs w:val="21"/>
        </w:rPr>
        <w:t>[M]</w:t>
      </w:r>
      <w:r w:rsidRPr="00C0780E">
        <w:rPr>
          <w:rFonts w:asciiTheme="minorEastAsia" w:hAnsiTheme="minorEastAsia" w:cs="Arial Unicode MS" w:hint="eastAsia"/>
          <w:szCs w:val="21"/>
        </w:rPr>
        <w:t>，</w:t>
      </w:r>
      <w:bookmarkEnd w:id="2"/>
      <w:r w:rsidRPr="00C0780E">
        <w:rPr>
          <w:rFonts w:asciiTheme="minorEastAsia" w:hAnsiTheme="minorEastAsia" w:cs="Arial Unicode MS" w:hint="eastAsia"/>
          <w:szCs w:val="21"/>
        </w:rPr>
        <w:t>北京：人民出版社，1993年版</w:t>
      </w:r>
      <w:bookmarkStart w:id="3" w:name="_Hlk41773715"/>
      <w:r w:rsidRPr="00C0780E">
        <w:rPr>
          <w:rFonts w:asciiTheme="minorEastAsia" w:hAnsiTheme="minorEastAsia" w:cs="Arial Unicode MS"/>
          <w:szCs w:val="21"/>
        </w:rPr>
        <w:t>.</w:t>
      </w:r>
      <w:bookmarkEnd w:id="3"/>
      <w:r w:rsidRPr="00C0780E">
        <w:rPr>
          <w:rFonts w:asciiTheme="minorEastAsia" w:hAnsiTheme="minorEastAsia" w:cs="Arial Unicode MS" w:hint="eastAsia"/>
          <w:szCs w:val="21"/>
        </w:rPr>
        <w:t xml:space="preserve"> </w:t>
      </w:r>
    </w:p>
    <w:p w:rsidR="00EB3753"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习近平著. 习近平谈治国理政[M]</w:t>
      </w:r>
      <w:bookmarkStart w:id="4" w:name="_Hlk41934180"/>
      <w:r w:rsidRPr="00C0780E">
        <w:rPr>
          <w:rFonts w:asciiTheme="minorEastAsia" w:hAnsiTheme="minorEastAsia" w:cs="Arial Unicode MS" w:hint="eastAsia"/>
          <w:szCs w:val="21"/>
        </w:rPr>
        <w:t>，</w:t>
      </w:r>
      <w:bookmarkEnd w:id="4"/>
      <w:r w:rsidRPr="00C0780E">
        <w:rPr>
          <w:rFonts w:asciiTheme="minorEastAsia" w:hAnsiTheme="minorEastAsia" w:cs="Arial Unicode MS" w:hint="eastAsia"/>
          <w:szCs w:val="21"/>
        </w:rPr>
        <w:t>北京：外文出版社, 201</w:t>
      </w:r>
      <w:r w:rsidRPr="00C0780E">
        <w:rPr>
          <w:rFonts w:asciiTheme="minorEastAsia" w:hAnsiTheme="minorEastAsia" w:cs="Arial Unicode MS"/>
          <w:szCs w:val="21"/>
        </w:rPr>
        <w:t>4</w:t>
      </w:r>
      <w:r w:rsidRPr="00C0780E">
        <w:rPr>
          <w:rFonts w:asciiTheme="minorEastAsia" w:hAnsiTheme="minorEastAsia" w:cs="Arial Unicode MS" w:hint="eastAsia"/>
          <w:szCs w:val="21"/>
        </w:rPr>
        <w:t>年版</w:t>
      </w:r>
      <w:bookmarkStart w:id="5" w:name="_Hlk41773809"/>
      <w:r w:rsidRPr="00C0780E">
        <w:rPr>
          <w:rFonts w:asciiTheme="minorEastAsia" w:hAnsiTheme="minorEastAsia" w:cs="Arial Unicode MS"/>
          <w:szCs w:val="21"/>
        </w:rPr>
        <w:t>.</w:t>
      </w:r>
      <w:bookmarkEnd w:id="5"/>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习近平著. 习近平谈治国理政 第2卷[M]， 北京：外文出版社, 201</w:t>
      </w:r>
      <w:r w:rsidRPr="00C0780E">
        <w:rPr>
          <w:rFonts w:asciiTheme="minorEastAsia" w:hAnsiTheme="minorEastAsia" w:cs="Arial Unicode MS"/>
          <w:szCs w:val="21"/>
        </w:rPr>
        <w:t>7</w:t>
      </w:r>
      <w:r w:rsidRPr="00C0780E">
        <w:rPr>
          <w:rFonts w:asciiTheme="minorEastAsia" w:hAnsiTheme="minorEastAsia" w:cs="Arial Unicode MS" w:hint="eastAsia"/>
          <w:szCs w:val="21"/>
        </w:rPr>
        <w:t>年版</w:t>
      </w:r>
      <w:r w:rsidRPr="00C0780E">
        <w:rPr>
          <w:rFonts w:asciiTheme="minorEastAsia" w:hAnsiTheme="minorEastAsia" w:cs="Arial Unicode MS"/>
          <w:szCs w:val="21"/>
        </w:rPr>
        <w:t>.</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【德】</w:t>
      </w:r>
      <w:proofErr w:type="gramStart"/>
      <w:r w:rsidRPr="00C0780E">
        <w:rPr>
          <w:rFonts w:asciiTheme="minorEastAsia" w:hAnsiTheme="minorEastAsia" w:cs="Arial Unicode MS" w:hint="eastAsia"/>
          <w:szCs w:val="21"/>
        </w:rPr>
        <w:t>弗</w:t>
      </w:r>
      <w:proofErr w:type="gramEnd"/>
      <w:r w:rsidRPr="00C0780E">
        <w:rPr>
          <w:rFonts w:ascii="MS Gothic" w:hAnsi="MS Gothic" w:cs="MS Gothic"/>
          <w:szCs w:val="21"/>
        </w:rPr>
        <w:t>・</w:t>
      </w:r>
      <w:r w:rsidRPr="00C0780E">
        <w:rPr>
          <w:rFonts w:asciiTheme="minorEastAsia" w:hAnsiTheme="minorEastAsia" w:cs="Arial Unicode MS" w:hint="eastAsia"/>
          <w:szCs w:val="21"/>
        </w:rPr>
        <w:t>梅林著，樊集译</w:t>
      </w:r>
      <w:r w:rsidRPr="00C0780E">
        <w:rPr>
          <w:rFonts w:asciiTheme="minorEastAsia" w:hAnsiTheme="minorEastAsia" w:cs="Arial Unicode MS"/>
          <w:szCs w:val="21"/>
        </w:rPr>
        <w:t>.</w:t>
      </w:r>
      <w:r w:rsidRPr="00C0780E">
        <w:rPr>
          <w:rFonts w:asciiTheme="minorEastAsia" w:hAnsiTheme="minorEastAsia" w:cs="Arial Unicode MS" w:hint="eastAsia"/>
          <w:szCs w:val="21"/>
        </w:rPr>
        <w:t>马克思传[M],北京：人民出版社，</w:t>
      </w:r>
      <w:r w:rsidRPr="00C0780E">
        <w:rPr>
          <w:rFonts w:asciiTheme="minorEastAsia" w:hAnsiTheme="minorEastAsia" w:cs="Arial Unicode MS"/>
          <w:szCs w:val="21"/>
        </w:rPr>
        <w:t>1972</w:t>
      </w:r>
      <w:r w:rsidRPr="00C0780E">
        <w:rPr>
          <w:rFonts w:asciiTheme="minorEastAsia" w:hAnsiTheme="minorEastAsia" w:cs="Arial Unicode MS" w:hint="eastAsia"/>
          <w:szCs w:val="21"/>
        </w:rPr>
        <w:t>年版</w:t>
      </w:r>
      <w:r w:rsidRPr="00C0780E">
        <w:rPr>
          <w:rFonts w:asciiTheme="minorEastAsia" w:hAnsiTheme="minorEastAsia" w:cs="Arial Unicode MS"/>
          <w:szCs w:val="21"/>
        </w:rPr>
        <w:t>.</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【英】</w:t>
      </w:r>
      <w:bookmarkStart w:id="6" w:name="_Hlk41769701"/>
      <w:r w:rsidRPr="00C0780E">
        <w:rPr>
          <w:rFonts w:asciiTheme="minorEastAsia" w:hAnsiTheme="minorEastAsia" w:cs="Arial Unicode MS" w:hint="eastAsia"/>
          <w:szCs w:val="21"/>
        </w:rPr>
        <w:t>戴维</w:t>
      </w:r>
      <w:r w:rsidRPr="00C0780E">
        <w:rPr>
          <w:rFonts w:ascii="MS Gothic" w:eastAsia="MS Gothic" w:hAnsi="MS Gothic" w:cs="MS Gothic" w:hint="eastAsia"/>
          <w:szCs w:val="21"/>
        </w:rPr>
        <w:t>・</w:t>
      </w:r>
      <w:bookmarkEnd w:id="6"/>
      <w:r w:rsidRPr="00C0780E">
        <w:rPr>
          <w:rFonts w:asciiTheme="minorEastAsia" w:hAnsiTheme="minorEastAsia" w:cs="Arial Unicode MS" w:hint="eastAsia"/>
          <w:szCs w:val="21"/>
        </w:rPr>
        <w:t>麦克莱伦著，</w:t>
      </w:r>
      <w:proofErr w:type="gramStart"/>
      <w:r w:rsidRPr="00C0780E">
        <w:rPr>
          <w:rFonts w:asciiTheme="minorEastAsia" w:hAnsiTheme="minorEastAsia" w:cs="Arial Unicode MS" w:hint="eastAsia"/>
          <w:szCs w:val="21"/>
        </w:rPr>
        <w:t>王珍译</w:t>
      </w:r>
      <w:proofErr w:type="gramEnd"/>
      <w:r w:rsidRPr="00C0780E">
        <w:rPr>
          <w:rFonts w:asciiTheme="minorEastAsia" w:hAnsiTheme="minorEastAsia" w:cs="Arial Unicode MS"/>
          <w:szCs w:val="21"/>
        </w:rPr>
        <w:t>.</w:t>
      </w:r>
      <w:r w:rsidRPr="00C0780E">
        <w:rPr>
          <w:rFonts w:asciiTheme="minorEastAsia" w:hAnsiTheme="minorEastAsia" w:cs="Arial Unicode MS" w:hint="eastAsia"/>
          <w:szCs w:val="21"/>
        </w:rPr>
        <w:t>马克思传[M]</w:t>
      </w:r>
      <w:bookmarkStart w:id="7" w:name="_Hlk41770038"/>
      <w:r w:rsidRPr="00C0780E">
        <w:rPr>
          <w:rFonts w:asciiTheme="minorEastAsia" w:hAnsiTheme="minorEastAsia" w:cs="Arial Unicode MS" w:hint="eastAsia"/>
          <w:szCs w:val="21"/>
        </w:rPr>
        <w:t>,北京：中国人民大学出版社，2016年版</w:t>
      </w:r>
      <w:r w:rsidRPr="00C0780E">
        <w:rPr>
          <w:rFonts w:asciiTheme="minorEastAsia" w:hAnsiTheme="minorEastAsia" w:cs="Arial Unicode MS"/>
          <w:szCs w:val="21"/>
        </w:rPr>
        <w:t>.</w:t>
      </w:r>
    </w:p>
    <w:bookmarkEnd w:id="7"/>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【英】戴维</w:t>
      </w:r>
      <w:r w:rsidRPr="00C0780E">
        <w:rPr>
          <w:rFonts w:ascii="Times New Roman" w:hAnsi="Times New Roman"/>
          <w:szCs w:val="21"/>
        </w:rPr>
        <w:t>‧</w:t>
      </w:r>
      <w:r w:rsidRPr="00C0780E">
        <w:rPr>
          <w:rFonts w:asciiTheme="minorEastAsia" w:hAnsiTheme="minorEastAsia" w:cs="Arial Unicode MS" w:hint="eastAsia"/>
          <w:szCs w:val="21"/>
        </w:rPr>
        <w:t>麦克莱伦著，臧锋宇译</w:t>
      </w:r>
      <w:r w:rsidRPr="00C0780E">
        <w:rPr>
          <w:rFonts w:asciiTheme="minorEastAsia" w:hAnsiTheme="minorEastAsia" w:cs="Arial Unicode MS"/>
          <w:szCs w:val="21"/>
        </w:rPr>
        <w:t>.</w:t>
      </w:r>
      <w:r w:rsidRPr="00C0780E">
        <w:rPr>
          <w:rFonts w:asciiTheme="minorEastAsia" w:hAnsiTheme="minorEastAsia" w:cs="Arial Unicode MS" w:hint="eastAsia"/>
          <w:szCs w:val="21"/>
        </w:rPr>
        <w:t>恩格斯传[M]，北京：中国人民大学出版社，2017年版</w:t>
      </w:r>
      <w:r w:rsidRPr="00C0780E">
        <w:rPr>
          <w:rFonts w:asciiTheme="minorEastAsia" w:hAnsiTheme="minorEastAsia" w:cs="Arial Unicode MS"/>
          <w:szCs w:val="21"/>
        </w:rPr>
        <w:t>.</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陈先达著</w:t>
      </w:r>
      <w:bookmarkStart w:id="8" w:name="_Hlk41934370"/>
      <w:r w:rsidRPr="00C0780E">
        <w:rPr>
          <w:rFonts w:asciiTheme="minorEastAsia" w:hAnsiTheme="minorEastAsia" w:cs="Arial Unicode MS" w:hint="eastAsia"/>
          <w:szCs w:val="21"/>
        </w:rPr>
        <w:t>.</w:t>
      </w:r>
      <w:bookmarkEnd w:id="8"/>
      <w:r w:rsidRPr="00C0780E">
        <w:rPr>
          <w:rFonts w:asciiTheme="minorEastAsia" w:hAnsiTheme="minorEastAsia" w:cs="Arial Unicode MS" w:hint="eastAsia"/>
          <w:szCs w:val="21"/>
        </w:rPr>
        <w:t xml:space="preserve"> 走向历史的深处 马克思历史观研究[M]，北京：北京师范大学出版社, 2017年版</w:t>
      </w:r>
      <w:bookmarkStart w:id="9" w:name="_Hlk41774962"/>
      <w:r w:rsidRPr="00C0780E">
        <w:rPr>
          <w:rFonts w:asciiTheme="minorEastAsia" w:hAnsiTheme="minorEastAsia" w:cs="Arial Unicode MS"/>
          <w:szCs w:val="21"/>
        </w:rPr>
        <w:t>.</w:t>
      </w:r>
      <w:bookmarkEnd w:id="9"/>
    </w:p>
    <w:p w:rsidR="00EB3753" w:rsidRPr="00C0780E" w:rsidRDefault="00EB3753" w:rsidP="00EB3753">
      <w:pPr>
        <w:pStyle w:val="a7"/>
        <w:numPr>
          <w:ilvl w:val="0"/>
          <w:numId w:val="4"/>
        </w:numPr>
        <w:ind w:firstLineChars="0"/>
        <w:rPr>
          <w:rFonts w:asciiTheme="minorEastAsia" w:hAnsiTheme="minorEastAsia" w:cs="Arial Unicode MS"/>
          <w:szCs w:val="21"/>
        </w:rPr>
      </w:pPr>
      <w:r w:rsidRPr="00C0780E">
        <w:rPr>
          <w:rFonts w:asciiTheme="minorEastAsia" w:hAnsiTheme="minorEastAsia" w:cs="Arial Unicode MS" w:hint="eastAsia"/>
          <w:szCs w:val="21"/>
        </w:rPr>
        <w:t>陈先达、靳辉明.马克思早期思想研究列宁专题文集[M]，北京：中国人民大学出版社，2016年版.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陈</w:t>
      </w:r>
      <w:proofErr w:type="gramStart"/>
      <w:r w:rsidRPr="00C0780E">
        <w:rPr>
          <w:rFonts w:asciiTheme="minorEastAsia" w:hAnsiTheme="minorEastAsia" w:cs="Arial Unicode MS" w:hint="eastAsia"/>
          <w:szCs w:val="21"/>
        </w:rPr>
        <w:t>学明编</w:t>
      </w:r>
      <w:proofErr w:type="gramEnd"/>
      <w:r w:rsidRPr="00C0780E">
        <w:rPr>
          <w:rFonts w:asciiTheme="minorEastAsia" w:hAnsiTheme="minorEastAsia" w:cs="Arial Unicode MS"/>
          <w:szCs w:val="21"/>
        </w:rPr>
        <w:t>.</w:t>
      </w:r>
      <w:r w:rsidRPr="00C0780E">
        <w:rPr>
          <w:rFonts w:asciiTheme="minorEastAsia" w:hAnsiTheme="minorEastAsia" w:cs="Arial Unicode MS" w:hint="eastAsia"/>
          <w:szCs w:val="21"/>
        </w:rPr>
        <w:t>二十世纪西方马克思主义哲学[M]，北京：人民出版社, 2012年版</w:t>
      </w:r>
      <w:r w:rsidRPr="00C0780E">
        <w:rPr>
          <w:rFonts w:asciiTheme="minorEastAsia" w:hAnsiTheme="minorEastAsia" w:cs="Arial Unicode MS"/>
          <w:szCs w:val="21"/>
        </w:rPr>
        <w:t>.</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proofErr w:type="gramStart"/>
      <w:r w:rsidRPr="00C0780E">
        <w:rPr>
          <w:rFonts w:asciiTheme="minorEastAsia" w:hAnsiTheme="minorEastAsia" w:cs="Arial Unicode MS" w:hint="eastAsia"/>
          <w:szCs w:val="21"/>
        </w:rPr>
        <w:t>冯契</w:t>
      </w:r>
      <w:proofErr w:type="gramEnd"/>
      <w:r w:rsidRPr="00C0780E">
        <w:rPr>
          <w:rFonts w:asciiTheme="minorEastAsia" w:hAnsiTheme="minorEastAsia" w:cs="Arial Unicode MS" w:hint="eastAsia"/>
          <w:szCs w:val="21"/>
        </w:rPr>
        <w:t>著.逻辑思维的辩证法[M],上海：华东师范大学出版社, 2016年版</w:t>
      </w:r>
      <w:bookmarkStart w:id="10" w:name="_Hlk41944363"/>
      <w:r w:rsidRPr="00C0780E">
        <w:rPr>
          <w:rFonts w:asciiTheme="minorEastAsia" w:hAnsiTheme="minorEastAsia" w:cs="Arial Unicode MS"/>
          <w:szCs w:val="21"/>
        </w:rPr>
        <w:t>.</w:t>
      </w:r>
      <w:bookmarkEnd w:id="10"/>
    </w:p>
    <w:p w:rsidR="00EB3753" w:rsidRPr="00C0780E" w:rsidRDefault="00EB3753" w:rsidP="00EB3753">
      <w:pPr>
        <w:pStyle w:val="a7"/>
        <w:numPr>
          <w:ilvl w:val="0"/>
          <w:numId w:val="4"/>
        </w:numPr>
        <w:ind w:firstLineChars="0"/>
        <w:jc w:val="left"/>
        <w:rPr>
          <w:rFonts w:asciiTheme="minorEastAsia" w:hAnsiTheme="minorEastAsia" w:cs="Arial Unicode MS"/>
          <w:szCs w:val="21"/>
        </w:rPr>
      </w:pPr>
      <w:proofErr w:type="gramStart"/>
      <w:r w:rsidRPr="00C0780E">
        <w:rPr>
          <w:rFonts w:asciiTheme="minorEastAsia" w:hAnsiTheme="minorEastAsia" w:cs="Arial Unicode MS" w:hint="eastAsia"/>
          <w:szCs w:val="21"/>
        </w:rPr>
        <w:t>冯契</w:t>
      </w:r>
      <w:proofErr w:type="gramEnd"/>
      <w:r w:rsidRPr="00C0780E">
        <w:rPr>
          <w:rFonts w:asciiTheme="minorEastAsia" w:hAnsiTheme="minorEastAsia" w:cs="Arial Unicode MS" w:hint="eastAsia"/>
          <w:szCs w:val="21"/>
        </w:rPr>
        <w:t>著.人的自由和真善美[M],上海：华东师范大学出版社, 2016年版</w:t>
      </w:r>
      <w:r w:rsidRPr="00C0780E">
        <w:rPr>
          <w:rFonts w:asciiTheme="minorEastAsia" w:hAnsiTheme="minorEastAsia" w:cs="Arial Unicode MS"/>
          <w:szCs w:val="21"/>
        </w:rPr>
        <w:t>.</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proofErr w:type="gramStart"/>
      <w:r w:rsidRPr="00C0780E">
        <w:rPr>
          <w:rFonts w:asciiTheme="minorEastAsia" w:hAnsiTheme="minorEastAsia" w:cs="Arial Unicode MS" w:hint="eastAsia"/>
          <w:szCs w:val="21"/>
        </w:rPr>
        <w:t>冯契</w:t>
      </w:r>
      <w:proofErr w:type="gramEnd"/>
      <w:r w:rsidRPr="00C0780E">
        <w:rPr>
          <w:rFonts w:asciiTheme="minorEastAsia" w:hAnsiTheme="minorEastAsia" w:cs="Arial Unicode MS" w:hint="eastAsia"/>
          <w:szCs w:val="21"/>
        </w:rPr>
        <w:t>著.认识世界和认识自己 增订版[M]，上海：华东师范大学出版社, 2016年版.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顾海良,张雷声著. 20世纪国外马克思主义经济思想史[M]，北京：经济科学出版社, 2006年版</w:t>
      </w:r>
      <w:bookmarkStart w:id="11" w:name="_Hlk41774427"/>
      <w:r w:rsidRPr="00C0780E">
        <w:rPr>
          <w:rFonts w:asciiTheme="minorEastAsia" w:hAnsiTheme="minorEastAsia" w:cs="Arial Unicode MS" w:hint="eastAsia"/>
          <w:szCs w:val="21"/>
        </w:rPr>
        <w:t>.</w:t>
      </w:r>
      <w:bookmarkEnd w:id="11"/>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郝立新主编</w:t>
      </w:r>
      <w:r w:rsidRPr="00C0780E">
        <w:rPr>
          <w:rFonts w:asciiTheme="minorEastAsia" w:hAnsiTheme="minorEastAsia" w:cs="Arial Unicode MS"/>
          <w:szCs w:val="21"/>
        </w:rPr>
        <w:t>.</w:t>
      </w:r>
      <w:r w:rsidRPr="00C0780E">
        <w:rPr>
          <w:rFonts w:asciiTheme="minorEastAsia" w:hAnsiTheme="minorEastAsia" w:cs="Arial Unicode MS" w:hint="eastAsia"/>
          <w:szCs w:val="21"/>
        </w:rPr>
        <w:t>马克思主义发展史（1-3卷）</w:t>
      </w:r>
      <w:r w:rsidRPr="00C0780E">
        <w:rPr>
          <w:rFonts w:asciiTheme="minorEastAsia" w:hAnsiTheme="minorEastAsia" w:cs="Arial Unicode MS"/>
          <w:szCs w:val="21"/>
        </w:rPr>
        <w:t>[M]</w:t>
      </w:r>
      <w:r w:rsidRPr="00C0780E">
        <w:rPr>
          <w:rFonts w:asciiTheme="minorEastAsia" w:hAnsiTheme="minorEastAsia" w:cs="Arial Unicode MS" w:hint="eastAsia"/>
          <w:szCs w:val="21"/>
        </w:rPr>
        <w:t>,北京：人民出版社，2018年版</w:t>
      </w:r>
      <w:r w:rsidRPr="00C0780E">
        <w:rPr>
          <w:rFonts w:asciiTheme="minorEastAsia" w:hAnsiTheme="minorEastAsia" w:cs="Arial Unicode MS"/>
          <w:szCs w:val="21"/>
        </w:rPr>
        <w:t>.</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proofErr w:type="gramStart"/>
      <w:r w:rsidRPr="00C0780E">
        <w:rPr>
          <w:rFonts w:asciiTheme="minorEastAsia" w:hAnsiTheme="minorEastAsia" w:cs="Arial Unicode MS" w:hint="eastAsia"/>
          <w:szCs w:val="21"/>
        </w:rPr>
        <w:t>孟捷著</w:t>
      </w:r>
      <w:proofErr w:type="gramEnd"/>
      <w:r w:rsidRPr="00C0780E">
        <w:rPr>
          <w:rFonts w:asciiTheme="minorEastAsia" w:hAnsiTheme="minorEastAsia" w:cs="Arial Unicode MS"/>
          <w:szCs w:val="21"/>
        </w:rPr>
        <w:t>.</w:t>
      </w:r>
      <w:r w:rsidRPr="00C0780E">
        <w:rPr>
          <w:rFonts w:asciiTheme="minorEastAsia" w:hAnsiTheme="minorEastAsia" w:cs="Arial Unicode MS" w:hint="eastAsia"/>
          <w:szCs w:val="21"/>
        </w:rPr>
        <w:t>历史唯物论与马克思主义经济学</w:t>
      </w:r>
      <w:r w:rsidRPr="00C0780E">
        <w:rPr>
          <w:rFonts w:asciiTheme="minorEastAsia" w:hAnsiTheme="minorEastAsia" w:cs="Arial Unicode MS"/>
          <w:szCs w:val="21"/>
        </w:rPr>
        <w:t>[M]</w:t>
      </w:r>
      <w:r w:rsidRPr="00C0780E">
        <w:rPr>
          <w:rFonts w:asciiTheme="minorEastAsia" w:hAnsiTheme="minorEastAsia" w:cs="Arial Unicode MS" w:hint="eastAsia"/>
          <w:szCs w:val="21"/>
        </w:rPr>
        <w:t>,北京：社会科学文献出版社，2016年版</w:t>
      </w:r>
      <w:r w:rsidRPr="00C0780E">
        <w:rPr>
          <w:rFonts w:asciiTheme="minorEastAsia" w:hAnsiTheme="minorEastAsia" w:cs="Arial Unicode MS"/>
          <w:szCs w:val="21"/>
        </w:rPr>
        <w:t>.</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聂锦芳主编</w:t>
      </w:r>
      <w:r w:rsidRPr="00C0780E">
        <w:rPr>
          <w:rFonts w:asciiTheme="minorEastAsia" w:hAnsiTheme="minorEastAsia" w:cs="Arial Unicode MS"/>
          <w:szCs w:val="21"/>
        </w:rPr>
        <w:t>.</w:t>
      </w:r>
      <w:r w:rsidRPr="00C0780E">
        <w:rPr>
          <w:rFonts w:asciiTheme="minorEastAsia" w:hAnsiTheme="minorEastAsia" w:cs="Arial Unicode MS" w:hint="eastAsia"/>
          <w:szCs w:val="21"/>
        </w:rPr>
        <w:t>重读马克思：文本及其思想（1-12卷）</w:t>
      </w:r>
      <w:r w:rsidRPr="00C0780E">
        <w:rPr>
          <w:rFonts w:asciiTheme="minorEastAsia" w:hAnsiTheme="minorEastAsia" w:cs="Arial Unicode MS"/>
          <w:szCs w:val="21"/>
        </w:rPr>
        <w:t>[M]</w:t>
      </w:r>
      <w:r w:rsidRPr="00C0780E">
        <w:rPr>
          <w:rFonts w:asciiTheme="minorEastAsia" w:hAnsiTheme="minorEastAsia" w:cs="Arial Unicode MS" w:hint="eastAsia"/>
          <w:szCs w:val="21"/>
        </w:rPr>
        <w:t>，北京：中国人民大学出版社， 2018年版</w:t>
      </w:r>
      <w:r w:rsidRPr="00C0780E">
        <w:rPr>
          <w:rFonts w:asciiTheme="minorEastAsia" w:hAnsiTheme="minorEastAsia" w:cs="Arial Unicode MS"/>
          <w:szCs w:val="21"/>
        </w:rPr>
        <w:t>.</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吴晓明，陈立新著.马克思主义本体论研究[M]，北京：北京师范大学出版社, 2017</w:t>
      </w:r>
      <w:bookmarkStart w:id="12" w:name="_Hlk41774590"/>
      <w:r w:rsidRPr="00C0780E">
        <w:rPr>
          <w:rFonts w:asciiTheme="minorEastAsia" w:hAnsiTheme="minorEastAsia" w:cs="Arial Unicode MS" w:hint="eastAsia"/>
          <w:szCs w:val="21"/>
        </w:rPr>
        <w:t>年版</w:t>
      </w:r>
      <w:bookmarkEnd w:id="12"/>
      <w:r w:rsidRPr="00C0780E">
        <w:rPr>
          <w:rFonts w:asciiTheme="minorEastAsia" w:hAnsiTheme="minorEastAsia" w:cs="Arial Unicode MS"/>
          <w:szCs w:val="21"/>
        </w:rPr>
        <w:t>.</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《建国以来毛泽东文稿》（1-13卷），中央文献出版社1987-1998年版。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《毛泽东年谱》（1893-1949）（上中下），中央文献出版社1993年版。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《邓小平文选》（1-3卷），人民出版社1993、1994年版。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《邓小平年谱》（1975-1997）（上下），中央文献出版社2004年版。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lastRenderedPageBreak/>
        <w:t>《刘少奇选集》（上下），人民出版社1985年版。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《周恩来选集》（上下），人民出版社1984年版。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《江泽民文选》1-3卷，人民出版社2006年版。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《建国以来党的重要文献选编》（1-20册），人民出版社1995年版。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中央档案馆：《中共中央文件选集》(1-18册)，中共中央党校出版社1989-1992年版。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《三中全会以来重要文献选编》（上下），人民出版社1982年版。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《十二大以来重要文献选编》（上中下），人民出版社1986—1988年版。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《十三大以来重要文献选编》（上中下），人民出版社1991—1993年版。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《十四大以来重要文献选编》（上中下），人民出版社1996—1999年版。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《十五大以来重要文献选编》（上中下），人民出版社2000—2001年版。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《十六大以来重要文献选编》（上中下），文献出版社2005-2008年版。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《十七大以来重要文献选编》（上中），中央文献出版社2009、2011年年版。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顾海良：《中国特色社会主义体系研究》，中国人民大学出版社2009年版。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中共中央党史研究室：《中国共产党历史》1-2卷，中共党史出版社2002、2011年版。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中共中央党校党史教研室：《中共党史参考资料》1-8册，人民出版社1979-1980年版。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《搏动的讲台：我教思想政治课》，秦璞著，上海教育出版社，2009年版。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《清华附中青年教师优秀教学实录》，刘俊，赵鸿雁主编，中国社会出版社2008年版。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《高中研究型课程导师指导手册》，孙元清主编，上海科技教育出版社2001年版。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《中学思想政治课教学法》，吴铎，彭承福主编，高等教育出版社1994年版。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 xml:space="preserve">《公民意识研究》，蒋笃运等著，郑州大学出版社2009年版 </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 xml:space="preserve">《公民与道德教育》，（新加坡）王永炳著，综合出版私人有限公司2000年版 </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 xml:space="preserve">《新教伦理与资本主义精神》，（德）韦伯著，北京三联书店铺987年版。 </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 xml:space="preserve">《正义论》，（美）罗尔斯著，中国社会科学出版社1988年版。 </w:t>
      </w:r>
    </w:p>
    <w:p w:rsidR="00EB3753" w:rsidRDefault="00EB3753" w:rsidP="00EB3753">
      <w:pPr>
        <w:pStyle w:val="a7"/>
        <w:numPr>
          <w:ilvl w:val="0"/>
          <w:numId w:val="4"/>
        </w:numPr>
        <w:ind w:firstLineChars="0"/>
        <w:jc w:val="left"/>
        <w:rPr>
          <w:rFonts w:asciiTheme="minorEastAsia" w:hAnsiTheme="minorEastAsia" w:cs="Arial Unicode MS"/>
          <w:szCs w:val="21"/>
        </w:rPr>
      </w:pPr>
      <w:r w:rsidRPr="001A2B23">
        <w:rPr>
          <w:rFonts w:asciiTheme="minorEastAsia" w:eastAsiaTheme="minorEastAsia" w:hAnsiTheme="minorEastAsia" w:cs="Arial Unicode MS" w:hint="eastAsia"/>
          <w:szCs w:val="21"/>
        </w:rPr>
        <w:t>《德性之后》（，美）麦金泰尔著，中国社会科学出版社1995年版。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《公民身份与社会理论》，（英）特纳著，吉林出版集团有限责任公司2007年版.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虞云耀.党的建设研究[M]</w:t>
      </w:r>
      <w:r w:rsidRPr="00C0780E">
        <w:rPr>
          <w:rFonts w:asciiTheme="minorEastAsia" w:hAnsiTheme="minorEastAsia" w:cs="Arial Unicode MS"/>
          <w:szCs w:val="21"/>
        </w:rPr>
        <w:t>.</w:t>
      </w:r>
      <w:r w:rsidRPr="00C0780E">
        <w:rPr>
          <w:rFonts w:asciiTheme="minorEastAsia" w:hAnsiTheme="minorEastAsia" w:cs="Arial Unicode MS" w:hint="eastAsia"/>
          <w:szCs w:val="21"/>
        </w:rPr>
        <w:t>北京：中共中央党校出版社，2009.</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王恩宝.中共党史专题研究[M]</w:t>
      </w:r>
      <w:r w:rsidRPr="00C0780E">
        <w:rPr>
          <w:rFonts w:asciiTheme="minorEastAsia" w:hAnsiTheme="minorEastAsia" w:cs="Arial Unicode MS"/>
          <w:szCs w:val="21"/>
        </w:rPr>
        <w:t>.</w:t>
      </w:r>
      <w:r w:rsidRPr="00C0780E">
        <w:rPr>
          <w:rFonts w:asciiTheme="minorEastAsia" w:hAnsiTheme="minorEastAsia" w:cs="Arial Unicode MS" w:hint="eastAsia"/>
          <w:szCs w:val="21"/>
        </w:rPr>
        <w:t>济南：东北大学出版社，2011.</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尹世洪、祝黄河.中共党史卷[M]</w:t>
      </w:r>
      <w:r w:rsidRPr="00C0780E">
        <w:rPr>
          <w:rFonts w:asciiTheme="minorEastAsia" w:hAnsiTheme="minorEastAsia" w:cs="Arial Unicode MS"/>
          <w:szCs w:val="21"/>
        </w:rPr>
        <w:t>.</w:t>
      </w:r>
      <w:r w:rsidRPr="00C0780E">
        <w:rPr>
          <w:rFonts w:asciiTheme="minorEastAsia" w:hAnsiTheme="minorEastAsia" w:cs="Arial Unicode MS" w:hint="eastAsia"/>
          <w:szCs w:val="21"/>
        </w:rPr>
        <w:t>江西：江西人民出版社，2010.</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proofErr w:type="gramStart"/>
      <w:r w:rsidRPr="00C0780E">
        <w:rPr>
          <w:rFonts w:asciiTheme="minorEastAsia" w:hAnsiTheme="minorEastAsia" w:cs="Arial Unicode MS" w:hint="eastAsia"/>
          <w:szCs w:val="21"/>
        </w:rPr>
        <w:t>张明楚</w:t>
      </w:r>
      <w:proofErr w:type="gramEnd"/>
      <w:r w:rsidRPr="00C0780E">
        <w:rPr>
          <w:rFonts w:asciiTheme="minorEastAsia" w:hAnsiTheme="minorEastAsia" w:cs="Arial Unicode MS" w:hint="eastAsia"/>
          <w:szCs w:val="21"/>
        </w:rPr>
        <w:t>.中国共产党基层组织建设史（1921-2016）[M]</w:t>
      </w:r>
      <w:r w:rsidRPr="00C0780E">
        <w:rPr>
          <w:rFonts w:asciiTheme="minorEastAsia" w:hAnsiTheme="minorEastAsia" w:cs="Arial Unicode MS"/>
          <w:szCs w:val="21"/>
        </w:rPr>
        <w:t>.</w:t>
      </w:r>
      <w:r w:rsidRPr="00C0780E">
        <w:rPr>
          <w:rFonts w:asciiTheme="minorEastAsia" w:hAnsiTheme="minorEastAsia" w:cs="Arial Unicode MS" w:hint="eastAsia"/>
          <w:szCs w:val="21"/>
        </w:rPr>
        <w:t>福建：福建人民出版社，2017.</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沈云锁、潘强恩.共产党通史[M]</w:t>
      </w:r>
      <w:r w:rsidRPr="00C0780E">
        <w:rPr>
          <w:rFonts w:asciiTheme="minorEastAsia" w:hAnsiTheme="minorEastAsia" w:cs="Arial Unicode MS"/>
          <w:szCs w:val="21"/>
        </w:rPr>
        <w:t>.</w:t>
      </w:r>
      <w:r w:rsidRPr="00C0780E">
        <w:rPr>
          <w:rFonts w:asciiTheme="minorEastAsia" w:hAnsiTheme="minorEastAsia" w:cs="Arial Unicode MS" w:hint="eastAsia"/>
          <w:szCs w:val="21"/>
        </w:rPr>
        <w:t>北京：人民出版社，2011.</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金晓钟、唐晓清.中国共产党执政党建设基本理论研究[M]</w:t>
      </w:r>
      <w:r w:rsidRPr="00C0780E">
        <w:rPr>
          <w:rFonts w:asciiTheme="minorEastAsia" w:hAnsiTheme="minorEastAsia" w:cs="Arial Unicode MS"/>
          <w:szCs w:val="21"/>
        </w:rPr>
        <w:t>.</w:t>
      </w:r>
      <w:r w:rsidRPr="00C0780E">
        <w:rPr>
          <w:rFonts w:asciiTheme="minorEastAsia" w:hAnsiTheme="minorEastAsia" w:cs="Arial Unicode MS" w:hint="eastAsia"/>
          <w:szCs w:val="21"/>
        </w:rPr>
        <w:t>北京：中国社会科学出版社，2009.</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丁晓强.加強党的执政能力建设研究[M]</w:t>
      </w:r>
      <w:r w:rsidRPr="00C0780E">
        <w:rPr>
          <w:rFonts w:asciiTheme="minorEastAsia" w:hAnsiTheme="minorEastAsia" w:cs="Arial Unicode MS"/>
          <w:szCs w:val="21"/>
        </w:rPr>
        <w:t>.</w:t>
      </w:r>
      <w:r w:rsidRPr="00C0780E">
        <w:rPr>
          <w:rFonts w:asciiTheme="minorEastAsia" w:hAnsiTheme="minorEastAsia" w:cs="Arial Unicode MS" w:hint="eastAsia"/>
          <w:szCs w:val="21"/>
        </w:rPr>
        <w:t>北京：中国人民大学出版社，2009.</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proofErr w:type="gramStart"/>
      <w:r w:rsidRPr="00C0780E">
        <w:rPr>
          <w:rFonts w:asciiTheme="minorEastAsia" w:hAnsiTheme="minorEastAsia" w:cs="Arial Unicode MS" w:hint="eastAsia"/>
          <w:szCs w:val="21"/>
        </w:rPr>
        <w:t>齐卫平</w:t>
      </w:r>
      <w:proofErr w:type="gramEnd"/>
      <w:r w:rsidRPr="00C0780E">
        <w:rPr>
          <w:rFonts w:asciiTheme="minorEastAsia" w:hAnsiTheme="minorEastAsia" w:cs="Arial Unicode MS" w:hint="eastAsia"/>
          <w:szCs w:val="21"/>
        </w:rPr>
        <w:t>.勇于全面从严治党：时代担当[M]</w:t>
      </w:r>
      <w:r w:rsidRPr="00C0780E">
        <w:rPr>
          <w:rFonts w:asciiTheme="minorEastAsia" w:hAnsiTheme="minorEastAsia" w:cs="Arial Unicode MS"/>
          <w:szCs w:val="21"/>
        </w:rPr>
        <w:t>.</w:t>
      </w:r>
      <w:r w:rsidRPr="00C0780E">
        <w:rPr>
          <w:rFonts w:asciiTheme="minorEastAsia" w:hAnsiTheme="minorEastAsia" w:cs="Arial Unicode MS" w:hint="eastAsia"/>
          <w:szCs w:val="21"/>
        </w:rPr>
        <w:t>上海：上海人民出版社，2017.</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齐卫平、房中.向陈云学习[M]</w:t>
      </w:r>
      <w:r w:rsidRPr="00C0780E">
        <w:rPr>
          <w:rFonts w:asciiTheme="minorEastAsia" w:hAnsiTheme="minorEastAsia" w:cs="Arial Unicode MS"/>
          <w:szCs w:val="21"/>
        </w:rPr>
        <w:t>.</w:t>
      </w:r>
      <w:r w:rsidRPr="00C0780E">
        <w:rPr>
          <w:rFonts w:asciiTheme="minorEastAsia" w:hAnsiTheme="minorEastAsia" w:cs="Arial Unicode MS" w:hint="eastAsia"/>
          <w:szCs w:val="21"/>
        </w:rPr>
        <w:t>北京：人民出版社，2015.</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proofErr w:type="gramStart"/>
      <w:r w:rsidRPr="00C0780E">
        <w:rPr>
          <w:rFonts w:asciiTheme="minorEastAsia" w:hAnsiTheme="minorEastAsia" w:cs="Arial Unicode MS" w:hint="eastAsia"/>
          <w:szCs w:val="21"/>
        </w:rPr>
        <w:t>林尚立</w:t>
      </w:r>
      <w:proofErr w:type="gramEnd"/>
      <w:r w:rsidRPr="00C0780E">
        <w:rPr>
          <w:rFonts w:asciiTheme="minorEastAsia" w:hAnsiTheme="minorEastAsia" w:cs="Arial Unicode MS" w:hint="eastAsia"/>
          <w:szCs w:val="21"/>
        </w:rPr>
        <w:t>.当地中国政治形态研究[M]</w:t>
      </w:r>
      <w:r w:rsidRPr="00C0780E">
        <w:rPr>
          <w:rFonts w:asciiTheme="minorEastAsia" w:hAnsiTheme="minorEastAsia" w:cs="Arial Unicode MS"/>
          <w:szCs w:val="21"/>
        </w:rPr>
        <w:t>.</w:t>
      </w:r>
      <w:r w:rsidRPr="00C0780E">
        <w:rPr>
          <w:rFonts w:asciiTheme="minorEastAsia" w:hAnsiTheme="minorEastAsia" w:cs="Arial Unicode MS" w:hint="eastAsia"/>
          <w:szCs w:val="21"/>
        </w:rPr>
        <w:t>天津：天津人民出版社，2017.</w:t>
      </w:r>
    </w:p>
    <w:p w:rsidR="00EB3753" w:rsidRDefault="00EB3753" w:rsidP="00EB3753">
      <w:pPr>
        <w:pStyle w:val="a7"/>
        <w:numPr>
          <w:ilvl w:val="0"/>
          <w:numId w:val="4"/>
        </w:numPr>
        <w:ind w:firstLineChars="0"/>
        <w:jc w:val="left"/>
        <w:rPr>
          <w:rFonts w:asciiTheme="minorEastAsia" w:hAnsiTheme="minorEastAsia" w:cs="Arial Unicode MS"/>
          <w:szCs w:val="21"/>
        </w:rPr>
      </w:pPr>
      <w:r w:rsidRPr="001A2B23">
        <w:rPr>
          <w:rFonts w:asciiTheme="minorEastAsia" w:eastAsiaTheme="minorEastAsia" w:hAnsiTheme="minorEastAsia" w:cs="Arial Unicode MS" w:hint="eastAsia"/>
          <w:szCs w:val="21"/>
        </w:rPr>
        <w:t>王世谊.当代中国基层党建问题新论[M]</w:t>
      </w:r>
      <w:r w:rsidRPr="001A2B23">
        <w:rPr>
          <w:rFonts w:asciiTheme="minorEastAsia" w:eastAsiaTheme="minorEastAsia" w:hAnsiTheme="minorEastAsia" w:cs="Arial Unicode MS"/>
          <w:szCs w:val="21"/>
        </w:rPr>
        <w:t>.</w:t>
      </w:r>
      <w:r w:rsidRPr="001A2B23">
        <w:rPr>
          <w:rFonts w:asciiTheme="minorEastAsia" w:eastAsiaTheme="minorEastAsia" w:hAnsiTheme="minorEastAsia" w:cs="Arial Unicode MS" w:hint="eastAsia"/>
          <w:szCs w:val="21"/>
        </w:rPr>
        <w:t>北京：中央文献出版社，2003.</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姚桓.党章历程[M]</w:t>
      </w:r>
      <w:r w:rsidRPr="00C0780E">
        <w:rPr>
          <w:rFonts w:asciiTheme="minorEastAsia" w:hAnsiTheme="minorEastAsia" w:cs="Arial Unicode MS"/>
          <w:szCs w:val="21"/>
        </w:rPr>
        <w:t>.</w:t>
      </w:r>
      <w:r w:rsidRPr="00C0780E">
        <w:rPr>
          <w:rFonts w:asciiTheme="minorEastAsia" w:hAnsiTheme="minorEastAsia" w:cs="Arial Unicode MS" w:hint="eastAsia"/>
          <w:szCs w:val="21"/>
        </w:rPr>
        <w:t>北京：中国方正出版社，2017.</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 xml:space="preserve">《经济发展：理论与政策》，郭熙保主编，中国社会科学出版社 2008年版。 </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 xml:space="preserve">《马克思主义中国化探论》，何萍著，人民出版社 2002年版。 </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 xml:space="preserve">《马克思主义中国化概论》，陈金龙、陈岸淘主编，人民出版社2005版。 </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 xml:space="preserve">《马克思主义中国化发展进程研究》，曾德祥主编，西南财经大学出版社 2005年版。 </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 xml:space="preserve">《马克思主义中国化伟大理论成果》，庄福龄著，人民出版社2004年版。 </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 xml:space="preserve">《马克思主义中国化的理论与实践》，陈泽华主编，湖北人民出版社2004年版。 </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《马克思主义中国化与中国化的马克思主义》，汪青松著 中国社会科学出版社20</w:t>
      </w:r>
      <w:r w:rsidRPr="001A2B23">
        <w:rPr>
          <w:rFonts w:asciiTheme="minorEastAsia" w:eastAsiaTheme="minorEastAsia" w:hAnsiTheme="minorEastAsia" w:cs="Arial Unicode MS" w:hint="eastAsia"/>
          <w:szCs w:val="21"/>
        </w:rPr>
        <w:t>04年版。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lastRenderedPageBreak/>
        <w:t xml:space="preserve">《马克思主义中国化与中国社会走向》，刘淑梅著，黑龙江人民出版社 2004年版。 </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 xml:space="preserve">《毛泽东与孔夫子：马克思主义中国化个案研究》，许全兴著，人民出版社2003版。 </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 xml:space="preserve">《马克思主义中国化史话》，杨奎荣著， 社会科学文献出版社2000年版。 </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 xml:space="preserve">《马克思主义中国化专题研究》，何一成著，湖南人民出版社2005年版。 </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《毛泽东与马克思主义中国化》，郑德荣著，东北师范大学出版社 1997年版。</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szCs w:val="21"/>
        </w:rPr>
        <w:t>Allen, B. Tocqueville</w:t>
      </w:r>
      <w:r w:rsidRPr="00C0780E">
        <w:rPr>
          <w:rFonts w:asciiTheme="minorEastAsia" w:hAnsiTheme="minorEastAsia" w:cs="Arial Unicode MS" w:hint="eastAsia"/>
          <w:szCs w:val="21"/>
        </w:rPr>
        <w:t>（2</w:t>
      </w:r>
      <w:r w:rsidRPr="00C0780E">
        <w:rPr>
          <w:rFonts w:asciiTheme="minorEastAsia" w:hAnsiTheme="minorEastAsia" w:cs="Arial Unicode MS"/>
          <w:szCs w:val="21"/>
        </w:rPr>
        <w:t>005</w:t>
      </w:r>
      <w:r w:rsidRPr="00C0780E">
        <w:rPr>
          <w:rFonts w:asciiTheme="minorEastAsia" w:hAnsiTheme="minorEastAsia" w:cs="Arial Unicode MS" w:hint="eastAsia"/>
          <w:szCs w:val="21"/>
        </w:rPr>
        <w:t>）</w:t>
      </w:r>
      <w:r w:rsidRPr="00C0780E">
        <w:rPr>
          <w:rFonts w:asciiTheme="minorEastAsia" w:hAnsiTheme="minorEastAsia" w:cs="Arial Unicode MS"/>
          <w:szCs w:val="21"/>
        </w:rPr>
        <w:t xml:space="preserve">.Covenant, and the </w:t>
      </w:r>
      <w:proofErr w:type="spellStart"/>
      <w:r w:rsidRPr="00C0780E">
        <w:rPr>
          <w:rFonts w:asciiTheme="minorEastAsia" w:hAnsiTheme="minorEastAsia" w:cs="Arial Unicode MS"/>
          <w:szCs w:val="21"/>
        </w:rPr>
        <w:t>Democractic</w:t>
      </w:r>
      <w:proofErr w:type="spellEnd"/>
      <w:r w:rsidRPr="00C0780E">
        <w:rPr>
          <w:rFonts w:asciiTheme="minorEastAsia" w:hAnsiTheme="minorEastAsia" w:cs="Arial Unicode MS"/>
          <w:szCs w:val="21"/>
        </w:rPr>
        <w:t xml:space="preserve"> Revolution: Harmonizing Earth with Heaven. Lanham: Lexington Books</w:t>
      </w:r>
      <w:bookmarkStart w:id="13" w:name="_Hlk42368402"/>
      <w:r w:rsidRPr="00C0780E">
        <w:rPr>
          <w:rFonts w:asciiTheme="minorEastAsia" w:hAnsiTheme="minorEastAsia" w:cs="Arial Unicode MS"/>
          <w:szCs w:val="21"/>
        </w:rPr>
        <w:t>.</w:t>
      </w:r>
      <w:bookmarkEnd w:id="13"/>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Boucher，G. (2012). Understanding Marxism. Acumen</w:t>
      </w:r>
      <w:bookmarkStart w:id="14" w:name="_Hlk42368297"/>
      <w:r w:rsidRPr="00C0780E">
        <w:rPr>
          <w:rFonts w:asciiTheme="minorEastAsia" w:hAnsiTheme="minorEastAsia" w:cs="Arial Unicode MS" w:hint="eastAsia"/>
          <w:szCs w:val="21"/>
        </w:rPr>
        <w:t>.</w:t>
      </w:r>
      <w:bookmarkEnd w:id="14"/>
    </w:p>
    <w:p w:rsidR="00EB3753" w:rsidRPr="00C0780E" w:rsidRDefault="00EB3753" w:rsidP="00EB3753">
      <w:pPr>
        <w:pStyle w:val="a7"/>
        <w:numPr>
          <w:ilvl w:val="0"/>
          <w:numId w:val="4"/>
        </w:numPr>
        <w:ind w:firstLineChars="0"/>
        <w:jc w:val="left"/>
        <w:rPr>
          <w:rFonts w:asciiTheme="minorEastAsia" w:hAnsiTheme="minorEastAsia" w:cs="Arial Unicode MS"/>
          <w:szCs w:val="21"/>
        </w:rPr>
      </w:pPr>
      <w:proofErr w:type="spellStart"/>
      <w:r w:rsidRPr="00C0780E">
        <w:rPr>
          <w:rFonts w:asciiTheme="minorEastAsia" w:hAnsiTheme="minorEastAsia" w:cs="Arial Unicode MS" w:hint="eastAsia"/>
          <w:szCs w:val="21"/>
        </w:rPr>
        <w:t>Hobsbawm</w:t>
      </w:r>
      <w:proofErr w:type="spellEnd"/>
      <w:r w:rsidRPr="00C0780E">
        <w:rPr>
          <w:rFonts w:asciiTheme="minorEastAsia" w:hAnsiTheme="minorEastAsia" w:cs="Arial Unicode MS" w:hint="eastAsia"/>
          <w:szCs w:val="21"/>
        </w:rPr>
        <w:t>，E. (2011). How to Change the World: Reflections on Marx and Marxism. Yale University Press.</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proofErr w:type="spellStart"/>
      <w:r w:rsidRPr="00C0780E">
        <w:rPr>
          <w:rFonts w:asciiTheme="minorEastAsia" w:hAnsiTheme="minorEastAsia" w:cs="Arial Unicode MS" w:hint="eastAsia"/>
          <w:szCs w:val="21"/>
        </w:rPr>
        <w:t>Korsch</w:t>
      </w:r>
      <w:proofErr w:type="spellEnd"/>
      <w:r w:rsidRPr="00C0780E">
        <w:rPr>
          <w:rFonts w:asciiTheme="minorEastAsia" w:hAnsiTheme="minorEastAsia" w:cs="Arial Unicode MS" w:hint="eastAsia"/>
          <w:szCs w:val="21"/>
        </w:rPr>
        <w:t xml:space="preserve">，K. (1970). Marxism and Philosophy. Monthly Review </w:t>
      </w:r>
      <w:proofErr w:type="gramStart"/>
      <w:r w:rsidRPr="00C0780E">
        <w:rPr>
          <w:rFonts w:asciiTheme="minorEastAsia" w:hAnsiTheme="minorEastAsia" w:cs="Arial Unicode MS" w:hint="eastAsia"/>
          <w:szCs w:val="21"/>
        </w:rPr>
        <w:t>Press,</w:t>
      </w:r>
      <w:proofErr w:type="gramEnd"/>
      <w:r w:rsidRPr="00C0780E">
        <w:rPr>
          <w:rFonts w:asciiTheme="minorEastAsia" w:hAnsiTheme="minorEastAsia" w:cs="Arial Unicode MS" w:hint="eastAsia"/>
          <w:szCs w:val="21"/>
        </w:rPr>
        <w:t xml:space="preserve"> reproduced in its entirety.</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proofErr w:type="spellStart"/>
      <w:r w:rsidRPr="00C0780E">
        <w:rPr>
          <w:rFonts w:asciiTheme="minorEastAsia" w:hAnsiTheme="minorEastAsia" w:cs="Arial Unicode MS" w:hint="eastAsia"/>
          <w:szCs w:val="21"/>
        </w:rPr>
        <w:t>Lukacs</w:t>
      </w:r>
      <w:proofErr w:type="spellEnd"/>
      <w:r w:rsidRPr="00C0780E">
        <w:rPr>
          <w:rFonts w:asciiTheme="minorEastAsia" w:hAnsiTheme="minorEastAsia" w:cs="Arial Unicode MS" w:hint="eastAsia"/>
          <w:szCs w:val="21"/>
        </w:rPr>
        <w:t>，G.(1971). History and Class Conscious-Studies in Marxist Dialectics. The Merlin Press Ltd.</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proofErr w:type="spellStart"/>
      <w:r w:rsidRPr="00C0780E">
        <w:rPr>
          <w:rFonts w:asciiTheme="minorEastAsia" w:hAnsiTheme="minorEastAsia" w:cs="Arial Unicode MS" w:hint="eastAsia"/>
          <w:szCs w:val="21"/>
        </w:rPr>
        <w:t>Pendakis</w:t>
      </w:r>
      <w:proofErr w:type="spellEnd"/>
      <w:r w:rsidRPr="00C0780E">
        <w:rPr>
          <w:rFonts w:asciiTheme="minorEastAsia" w:hAnsiTheme="minorEastAsia" w:cs="Arial Unicode MS" w:hint="eastAsia"/>
          <w:szCs w:val="21"/>
        </w:rPr>
        <w:t>，A</w:t>
      </w:r>
      <w:r w:rsidRPr="00C0780E">
        <w:rPr>
          <w:rFonts w:asciiTheme="minorEastAsia" w:hAnsiTheme="minorEastAsia" w:cs="Arial Unicode MS"/>
          <w:szCs w:val="21"/>
        </w:rPr>
        <w:t>.</w:t>
      </w:r>
      <w:r w:rsidRPr="00C0780E">
        <w:rPr>
          <w:rFonts w:asciiTheme="minorEastAsia" w:hAnsiTheme="minorEastAsia" w:cs="Arial Unicode MS" w:hint="eastAsia"/>
          <w:szCs w:val="21"/>
        </w:rPr>
        <w:t xml:space="preserve"> (</w:t>
      </w:r>
      <w:proofErr w:type="gramStart"/>
      <w:r w:rsidRPr="00C0780E">
        <w:rPr>
          <w:rFonts w:asciiTheme="minorEastAsia" w:hAnsiTheme="minorEastAsia" w:cs="Arial Unicode MS" w:hint="eastAsia"/>
          <w:szCs w:val="21"/>
        </w:rPr>
        <w:t>et</w:t>
      </w:r>
      <w:proofErr w:type="gramEnd"/>
      <w:r w:rsidRPr="00C0780E">
        <w:rPr>
          <w:rFonts w:asciiTheme="minorEastAsia" w:hAnsiTheme="minorEastAsia" w:cs="Arial Unicode MS" w:hint="eastAsia"/>
          <w:szCs w:val="21"/>
        </w:rPr>
        <w:t xml:space="preserve"> al eds.)</w:t>
      </w:r>
      <w:bookmarkStart w:id="15" w:name="_Hlk42368507"/>
      <w:r w:rsidRPr="00C0780E">
        <w:rPr>
          <w:rFonts w:asciiTheme="minorEastAsia" w:hAnsiTheme="minorEastAsia" w:cs="Arial Unicode MS" w:hint="eastAsia"/>
          <w:szCs w:val="21"/>
        </w:rPr>
        <w:t>.</w:t>
      </w:r>
      <w:bookmarkEnd w:id="15"/>
      <w:r w:rsidRPr="00C0780E">
        <w:rPr>
          <w:rFonts w:asciiTheme="minorEastAsia" w:hAnsiTheme="minorEastAsia" w:cs="Arial Unicode MS" w:hint="eastAsia"/>
          <w:szCs w:val="21"/>
        </w:rPr>
        <w:t xml:space="preserve"> (2014). Contemporary Marxist Theory：A Reader. Bloomsbury.</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Roemer，J</w:t>
      </w:r>
      <w:r w:rsidRPr="00C0780E">
        <w:rPr>
          <w:rFonts w:asciiTheme="minorEastAsia" w:hAnsiTheme="minorEastAsia" w:cs="Arial Unicode MS"/>
          <w:szCs w:val="21"/>
        </w:rPr>
        <w:t>.</w:t>
      </w:r>
      <w:r w:rsidRPr="00C0780E">
        <w:rPr>
          <w:rFonts w:asciiTheme="minorEastAsia" w:hAnsiTheme="minorEastAsia" w:cs="Arial Unicode MS" w:hint="eastAsia"/>
          <w:szCs w:val="21"/>
        </w:rPr>
        <w:t xml:space="preserve"> </w:t>
      </w:r>
      <w:proofErr w:type="gramStart"/>
      <w:r w:rsidRPr="00C0780E">
        <w:rPr>
          <w:rFonts w:asciiTheme="minorEastAsia" w:hAnsiTheme="minorEastAsia" w:cs="Arial Unicode MS" w:hint="eastAsia"/>
          <w:szCs w:val="21"/>
        </w:rPr>
        <w:t>E.(</w:t>
      </w:r>
      <w:proofErr w:type="gramEnd"/>
      <w:r w:rsidRPr="00C0780E">
        <w:rPr>
          <w:rFonts w:asciiTheme="minorEastAsia" w:hAnsiTheme="minorEastAsia" w:cs="Arial Unicode MS" w:hint="eastAsia"/>
          <w:szCs w:val="21"/>
        </w:rPr>
        <w:t>1988). Free to Lose: An Introduction to Marxist Economic Philosophy. Harvard University Press.</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proofErr w:type="spellStart"/>
      <w:r w:rsidRPr="00C0780E">
        <w:rPr>
          <w:rFonts w:asciiTheme="minorEastAsia" w:hAnsiTheme="minorEastAsia" w:cs="Arial Unicode MS" w:hint="eastAsia"/>
          <w:szCs w:val="21"/>
        </w:rPr>
        <w:t>Roskin</w:t>
      </w:r>
      <w:proofErr w:type="spellEnd"/>
      <w:r w:rsidRPr="00C0780E">
        <w:rPr>
          <w:rFonts w:asciiTheme="minorEastAsia" w:hAnsiTheme="minorEastAsia" w:cs="Arial Unicode MS" w:hint="eastAsia"/>
          <w:szCs w:val="21"/>
        </w:rPr>
        <w:t>，Michael G</w:t>
      </w:r>
      <w:r w:rsidRPr="00C0780E">
        <w:rPr>
          <w:rFonts w:asciiTheme="minorEastAsia" w:hAnsiTheme="minorEastAsia" w:cs="Arial Unicode MS"/>
          <w:szCs w:val="21"/>
        </w:rPr>
        <w:t>.</w:t>
      </w:r>
      <w:r w:rsidRPr="00C0780E">
        <w:rPr>
          <w:rFonts w:asciiTheme="minorEastAsia" w:hAnsiTheme="minorEastAsia" w:cs="Arial Unicode MS" w:hint="eastAsia"/>
          <w:szCs w:val="21"/>
        </w:rPr>
        <w:t>（2</w:t>
      </w:r>
      <w:r w:rsidRPr="00C0780E">
        <w:rPr>
          <w:rFonts w:asciiTheme="minorEastAsia" w:hAnsiTheme="minorEastAsia" w:cs="Arial Unicode MS"/>
          <w:szCs w:val="21"/>
        </w:rPr>
        <w:t>017</w:t>
      </w:r>
      <w:r w:rsidRPr="00C0780E">
        <w:rPr>
          <w:rFonts w:asciiTheme="minorEastAsia" w:hAnsiTheme="minorEastAsia" w:cs="Arial Unicode MS" w:hint="eastAsia"/>
          <w:szCs w:val="21"/>
        </w:rPr>
        <w:t>）.Political Science. Prentice Hall.</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Smith，S</w:t>
      </w:r>
      <w:r w:rsidRPr="00C0780E">
        <w:rPr>
          <w:rFonts w:asciiTheme="minorEastAsia" w:hAnsiTheme="minorEastAsia" w:cs="Arial Unicode MS"/>
          <w:szCs w:val="21"/>
        </w:rPr>
        <w:t>.</w:t>
      </w:r>
      <w:r w:rsidRPr="00C0780E">
        <w:rPr>
          <w:rFonts w:asciiTheme="minorEastAsia" w:hAnsiTheme="minorEastAsia" w:cs="Arial Unicode MS" w:hint="eastAsia"/>
          <w:szCs w:val="21"/>
        </w:rPr>
        <w:t xml:space="preserve"> (</w:t>
      </w:r>
      <w:proofErr w:type="gramStart"/>
      <w:r w:rsidRPr="00C0780E">
        <w:rPr>
          <w:rFonts w:asciiTheme="minorEastAsia" w:hAnsiTheme="minorEastAsia" w:cs="Arial Unicode MS" w:hint="eastAsia"/>
          <w:szCs w:val="21"/>
        </w:rPr>
        <w:t>ed</w:t>
      </w:r>
      <w:proofErr w:type="gramEnd"/>
      <w:r w:rsidRPr="00C0780E">
        <w:rPr>
          <w:rFonts w:asciiTheme="minorEastAsia" w:hAnsiTheme="minorEastAsia" w:cs="Arial Unicode MS" w:hint="eastAsia"/>
          <w:szCs w:val="21"/>
        </w:rPr>
        <w:t xml:space="preserve">.). (2014). </w:t>
      </w:r>
      <w:proofErr w:type="gramStart"/>
      <w:r w:rsidRPr="00C0780E">
        <w:rPr>
          <w:rFonts w:asciiTheme="minorEastAsia" w:hAnsiTheme="minorEastAsia" w:cs="Arial Unicode MS" w:hint="eastAsia"/>
          <w:szCs w:val="21"/>
        </w:rPr>
        <w:t>The</w:t>
      </w:r>
      <w:proofErr w:type="gramEnd"/>
      <w:r w:rsidRPr="00C0780E">
        <w:rPr>
          <w:rFonts w:asciiTheme="minorEastAsia" w:hAnsiTheme="minorEastAsia" w:cs="Arial Unicode MS" w:hint="eastAsia"/>
          <w:szCs w:val="21"/>
        </w:rPr>
        <w:t xml:space="preserve"> Oxford Handbook of the History of Communism. Oxford University Press.</w:t>
      </w:r>
    </w:p>
    <w:p w:rsidR="00EB3753" w:rsidRPr="00C0780E" w:rsidRDefault="00EB3753" w:rsidP="00EB3753">
      <w:pPr>
        <w:pStyle w:val="a7"/>
        <w:numPr>
          <w:ilvl w:val="0"/>
          <w:numId w:val="4"/>
        </w:numPr>
        <w:ind w:firstLineChars="0"/>
        <w:jc w:val="left"/>
        <w:rPr>
          <w:rFonts w:asciiTheme="minorEastAsia" w:hAnsiTheme="minorEastAsia" w:cs="Arial Unicode MS"/>
          <w:szCs w:val="21"/>
        </w:rPr>
      </w:pPr>
      <w:r w:rsidRPr="00C0780E">
        <w:rPr>
          <w:rFonts w:asciiTheme="minorEastAsia" w:hAnsiTheme="minorEastAsia" w:cs="Arial Unicode MS" w:hint="eastAsia"/>
          <w:szCs w:val="21"/>
        </w:rPr>
        <w:t>Vidal，M</w:t>
      </w:r>
      <w:r w:rsidRPr="00C0780E">
        <w:rPr>
          <w:rFonts w:asciiTheme="minorEastAsia" w:hAnsiTheme="minorEastAsia" w:cs="Arial Unicode MS"/>
          <w:szCs w:val="21"/>
        </w:rPr>
        <w:t>.</w:t>
      </w:r>
      <w:r w:rsidRPr="00C0780E">
        <w:rPr>
          <w:rFonts w:asciiTheme="minorEastAsia" w:hAnsiTheme="minorEastAsia" w:cs="Arial Unicode MS" w:hint="eastAsia"/>
          <w:szCs w:val="21"/>
        </w:rPr>
        <w:t xml:space="preserve"> (</w:t>
      </w:r>
      <w:proofErr w:type="gramStart"/>
      <w:r w:rsidRPr="00C0780E">
        <w:rPr>
          <w:rFonts w:asciiTheme="minorEastAsia" w:hAnsiTheme="minorEastAsia" w:cs="Arial Unicode MS" w:hint="eastAsia"/>
          <w:szCs w:val="21"/>
        </w:rPr>
        <w:t>et</w:t>
      </w:r>
      <w:proofErr w:type="gramEnd"/>
      <w:r w:rsidRPr="00C0780E">
        <w:rPr>
          <w:rFonts w:asciiTheme="minorEastAsia" w:hAnsiTheme="minorEastAsia" w:cs="Arial Unicode MS" w:hint="eastAsia"/>
          <w:szCs w:val="21"/>
        </w:rPr>
        <w:t xml:space="preserve"> al. eds.). (2019). </w:t>
      </w:r>
      <w:proofErr w:type="gramStart"/>
      <w:r w:rsidRPr="00C0780E">
        <w:rPr>
          <w:rFonts w:asciiTheme="minorEastAsia" w:hAnsiTheme="minorEastAsia" w:cs="Arial Unicode MS" w:hint="eastAsia"/>
          <w:szCs w:val="21"/>
        </w:rPr>
        <w:t>The</w:t>
      </w:r>
      <w:proofErr w:type="gramEnd"/>
      <w:r w:rsidRPr="00C0780E">
        <w:rPr>
          <w:rFonts w:asciiTheme="minorEastAsia" w:hAnsiTheme="minorEastAsia" w:cs="Arial Unicode MS" w:hint="eastAsia"/>
          <w:szCs w:val="21"/>
        </w:rPr>
        <w:t xml:space="preserve"> Oxford Handbook of Karl Marx. Oxford University Press.</w:t>
      </w:r>
    </w:p>
    <w:p w:rsidR="00EB3753" w:rsidRPr="00C0780E" w:rsidRDefault="00EB3753" w:rsidP="00EB3753">
      <w:pPr>
        <w:pStyle w:val="a7"/>
        <w:numPr>
          <w:ilvl w:val="0"/>
          <w:numId w:val="4"/>
        </w:numPr>
        <w:ind w:firstLineChars="0"/>
        <w:rPr>
          <w:rFonts w:asciiTheme="minorEastAsia" w:hAnsiTheme="minorEastAsia" w:cs="Arial Unicode MS"/>
          <w:szCs w:val="21"/>
        </w:rPr>
      </w:pPr>
      <w:r w:rsidRPr="00C0780E">
        <w:rPr>
          <w:rFonts w:asciiTheme="minorEastAsia" w:hAnsiTheme="minorEastAsia" w:cs="Arial Unicode MS"/>
          <w:szCs w:val="21"/>
        </w:rPr>
        <w:t>Wood，A. (2004). Karl Marx. Routledge</w:t>
      </w:r>
    </w:p>
    <w:p w:rsidR="00EB3753" w:rsidRDefault="00EB3753" w:rsidP="00EB3753">
      <w:pPr>
        <w:ind w:firstLineChars="200" w:firstLine="420"/>
        <w:rPr>
          <w:rFonts w:ascii="宋体" w:hAnsi="宋体" w:cs="Arial Unicode MS"/>
        </w:rPr>
      </w:pPr>
    </w:p>
    <w:p w:rsidR="00EB3753" w:rsidRDefault="00EB3753" w:rsidP="00EB3753">
      <w:pPr>
        <w:ind w:firstLineChars="200" w:firstLine="480"/>
        <w:rPr>
          <w:rFonts w:asciiTheme="minorEastAsia" w:hAnsiTheme="minorEastAsia" w:cs="Times New Roman"/>
          <w:szCs w:val="21"/>
        </w:rPr>
      </w:pPr>
      <w:r>
        <w:rPr>
          <w:rFonts w:ascii="黑体" w:eastAsia="黑体" w:hAnsi="黑体" w:cs="Times New Roman" w:hint="eastAsia"/>
          <w:sz w:val="24"/>
          <w:szCs w:val="24"/>
        </w:rPr>
        <w:t>九、课程列表</w:t>
      </w:r>
    </w:p>
    <w:p w:rsidR="00EB3753" w:rsidRDefault="00EB3753" w:rsidP="00EB3753">
      <w:pPr>
        <w:rPr>
          <w:rFonts w:ascii="黑体" w:eastAsia="黑体" w:hAnsi="黑体" w:cs="Times New Roman"/>
          <w:sz w:val="24"/>
          <w:szCs w:val="24"/>
        </w:rPr>
      </w:pPr>
    </w:p>
    <w:tbl>
      <w:tblPr>
        <w:tblW w:w="10060" w:type="dxa"/>
        <w:jc w:val="center"/>
        <w:tblLook w:val="04A0" w:firstRow="1" w:lastRow="0" w:firstColumn="1" w:lastColumn="0" w:noHBand="0" w:noVBand="1"/>
      </w:tblPr>
      <w:tblGrid>
        <w:gridCol w:w="827"/>
        <w:gridCol w:w="1633"/>
        <w:gridCol w:w="4221"/>
        <w:gridCol w:w="520"/>
        <w:gridCol w:w="1408"/>
        <w:gridCol w:w="754"/>
        <w:gridCol w:w="697"/>
      </w:tblGrid>
      <w:tr w:rsidR="00EB3753" w:rsidTr="00E77387">
        <w:trPr>
          <w:jc w:val="center"/>
        </w:trPr>
        <w:tc>
          <w:tcPr>
            <w:tcW w:w="829" w:type="dxa"/>
            <w:tcBorders>
              <w:top w:val="single" w:sz="4" w:space="0" w:color="auto"/>
              <w:left w:val="single" w:sz="4" w:space="0" w:color="auto"/>
              <w:bottom w:val="single" w:sz="6" w:space="0" w:color="auto"/>
              <w:right w:val="single" w:sz="6" w:space="0" w:color="auto"/>
            </w:tcBorders>
            <w:vAlign w:val="center"/>
          </w:tcPr>
          <w:p w:rsidR="00EB3753" w:rsidRDefault="00EB3753" w:rsidP="00E77387">
            <w:pPr>
              <w:rPr>
                <w:rFonts w:asciiTheme="minorEastAsia" w:hAnsiTheme="minorEastAsia"/>
                <w:b/>
                <w:szCs w:val="21"/>
              </w:rPr>
            </w:pPr>
            <w:r>
              <w:rPr>
                <w:rFonts w:asciiTheme="minorEastAsia" w:hAnsiTheme="minorEastAsia" w:hint="eastAsia"/>
                <w:b/>
                <w:szCs w:val="21"/>
              </w:rPr>
              <w:t>课程</w:t>
            </w:r>
          </w:p>
          <w:p w:rsidR="00EB3753" w:rsidRDefault="00EB3753" w:rsidP="00E77387">
            <w:pPr>
              <w:rPr>
                <w:rFonts w:asciiTheme="minorEastAsia" w:hAnsiTheme="minorEastAsia"/>
                <w:b/>
                <w:szCs w:val="21"/>
              </w:rPr>
            </w:pPr>
            <w:r>
              <w:rPr>
                <w:rFonts w:asciiTheme="minorEastAsia" w:hAnsiTheme="minorEastAsia" w:hint="eastAsia"/>
                <w:b/>
                <w:szCs w:val="21"/>
              </w:rPr>
              <w:t>类别</w:t>
            </w:r>
          </w:p>
        </w:tc>
        <w:tc>
          <w:tcPr>
            <w:tcW w:w="1593" w:type="dxa"/>
            <w:tcBorders>
              <w:top w:val="single" w:sz="4" w:space="0" w:color="auto"/>
              <w:left w:val="single" w:sz="6" w:space="0" w:color="auto"/>
              <w:bottom w:val="single" w:sz="6" w:space="0" w:color="auto"/>
              <w:right w:val="single" w:sz="6" w:space="0" w:color="auto"/>
            </w:tcBorders>
          </w:tcPr>
          <w:p w:rsidR="00EB3753" w:rsidRDefault="00EB3753" w:rsidP="00E77387">
            <w:pPr>
              <w:jc w:val="center"/>
              <w:rPr>
                <w:rFonts w:asciiTheme="minorEastAsia" w:hAnsiTheme="minorEastAsia"/>
                <w:b/>
                <w:szCs w:val="21"/>
              </w:rPr>
            </w:pPr>
          </w:p>
          <w:p w:rsidR="00EB3753" w:rsidRDefault="00EB3753" w:rsidP="00E77387">
            <w:pPr>
              <w:jc w:val="center"/>
              <w:rPr>
                <w:rFonts w:asciiTheme="minorEastAsia" w:hAnsiTheme="minorEastAsia"/>
                <w:b/>
                <w:szCs w:val="21"/>
              </w:rPr>
            </w:pPr>
            <w:r>
              <w:rPr>
                <w:rFonts w:asciiTheme="minorEastAsia" w:hAnsiTheme="minorEastAsia" w:hint="eastAsia"/>
                <w:b/>
                <w:szCs w:val="21"/>
              </w:rPr>
              <w:t>课程编号</w:t>
            </w:r>
          </w:p>
        </w:tc>
        <w:tc>
          <w:tcPr>
            <w:tcW w:w="4243" w:type="dxa"/>
            <w:tcBorders>
              <w:top w:val="single" w:sz="4" w:space="0" w:color="auto"/>
              <w:left w:val="single" w:sz="6" w:space="0" w:color="auto"/>
              <w:bottom w:val="single" w:sz="6" w:space="0" w:color="auto"/>
              <w:right w:val="single" w:sz="6" w:space="0" w:color="auto"/>
            </w:tcBorders>
            <w:vAlign w:val="center"/>
          </w:tcPr>
          <w:p w:rsidR="00EB3753" w:rsidRDefault="00EB3753" w:rsidP="00E77387">
            <w:pPr>
              <w:jc w:val="center"/>
              <w:rPr>
                <w:rFonts w:asciiTheme="minorEastAsia" w:hAnsiTheme="minorEastAsia"/>
                <w:b/>
                <w:szCs w:val="21"/>
              </w:rPr>
            </w:pPr>
          </w:p>
          <w:p w:rsidR="00EB3753" w:rsidRDefault="00EB3753" w:rsidP="00E77387">
            <w:pPr>
              <w:jc w:val="center"/>
              <w:rPr>
                <w:rFonts w:asciiTheme="minorEastAsia" w:hAnsiTheme="minorEastAsia"/>
                <w:b/>
                <w:szCs w:val="21"/>
              </w:rPr>
            </w:pPr>
            <w:r>
              <w:rPr>
                <w:rFonts w:asciiTheme="minorEastAsia" w:hAnsiTheme="minorEastAsia" w:hint="eastAsia"/>
                <w:b/>
                <w:szCs w:val="21"/>
              </w:rPr>
              <w:t>课程中英文名称</w:t>
            </w:r>
          </w:p>
        </w:tc>
        <w:tc>
          <w:tcPr>
            <w:tcW w:w="521" w:type="dxa"/>
            <w:tcBorders>
              <w:top w:val="single" w:sz="4" w:space="0" w:color="auto"/>
              <w:left w:val="single" w:sz="6" w:space="0" w:color="auto"/>
              <w:bottom w:val="single" w:sz="6" w:space="0" w:color="auto"/>
              <w:right w:val="single" w:sz="6" w:space="0" w:color="auto"/>
            </w:tcBorders>
            <w:vAlign w:val="center"/>
          </w:tcPr>
          <w:p w:rsidR="00EB3753" w:rsidRDefault="00EB3753" w:rsidP="00E77387">
            <w:pPr>
              <w:jc w:val="center"/>
              <w:rPr>
                <w:rFonts w:asciiTheme="minorEastAsia" w:hAnsiTheme="minorEastAsia"/>
                <w:b/>
                <w:szCs w:val="21"/>
              </w:rPr>
            </w:pPr>
          </w:p>
          <w:p w:rsidR="00EB3753" w:rsidRDefault="00EB3753" w:rsidP="00E77387">
            <w:pPr>
              <w:jc w:val="center"/>
              <w:rPr>
                <w:rFonts w:asciiTheme="minorEastAsia" w:hAnsiTheme="minorEastAsia"/>
                <w:b/>
                <w:szCs w:val="21"/>
              </w:rPr>
            </w:pPr>
            <w:r>
              <w:rPr>
                <w:rFonts w:asciiTheme="minorEastAsia" w:hAnsiTheme="minorEastAsia" w:hint="eastAsia"/>
                <w:b/>
                <w:szCs w:val="21"/>
              </w:rPr>
              <w:t>学分</w:t>
            </w:r>
          </w:p>
        </w:tc>
        <w:tc>
          <w:tcPr>
            <w:tcW w:w="1417" w:type="dxa"/>
            <w:tcBorders>
              <w:top w:val="single" w:sz="4" w:space="0" w:color="auto"/>
              <w:left w:val="single" w:sz="6" w:space="0" w:color="auto"/>
              <w:bottom w:val="single" w:sz="6" w:space="0" w:color="auto"/>
              <w:right w:val="single" w:sz="6" w:space="0" w:color="auto"/>
            </w:tcBorders>
            <w:vAlign w:val="center"/>
          </w:tcPr>
          <w:p w:rsidR="00EB3753" w:rsidRDefault="00EB3753" w:rsidP="00E77387">
            <w:pPr>
              <w:jc w:val="center"/>
              <w:rPr>
                <w:rFonts w:asciiTheme="minorEastAsia" w:hAnsiTheme="minorEastAsia"/>
                <w:szCs w:val="21"/>
              </w:rPr>
            </w:pPr>
            <w:r>
              <w:rPr>
                <w:rFonts w:asciiTheme="minorEastAsia" w:hAnsiTheme="minorEastAsia" w:hint="eastAsia"/>
                <w:b/>
                <w:szCs w:val="21"/>
              </w:rPr>
              <w:t>开课学期</w:t>
            </w:r>
          </w:p>
        </w:tc>
        <w:tc>
          <w:tcPr>
            <w:tcW w:w="757" w:type="dxa"/>
            <w:tcBorders>
              <w:top w:val="single" w:sz="4" w:space="0" w:color="auto"/>
              <w:left w:val="single" w:sz="6" w:space="0" w:color="auto"/>
              <w:bottom w:val="single" w:sz="6" w:space="0" w:color="auto"/>
              <w:right w:val="single" w:sz="4" w:space="0" w:color="auto"/>
            </w:tcBorders>
          </w:tcPr>
          <w:p w:rsidR="00EB3753" w:rsidRDefault="00EB3753" w:rsidP="00E77387">
            <w:pPr>
              <w:jc w:val="center"/>
              <w:rPr>
                <w:rFonts w:asciiTheme="minorEastAsia" w:hAnsiTheme="minorEastAsia"/>
                <w:b/>
                <w:szCs w:val="21"/>
              </w:rPr>
            </w:pPr>
            <w:r>
              <w:rPr>
                <w:rFonts w:asciiTheme="minorEastAsia" w:hAnsiTheme="minorEastAsia" w:hint="eastAsia"/>
                <w:b/>
                <w:szCs w:val="21"/>
              </w:rPr>
              <w:t>修读要求</w:t>
            </w:r>
          </w:p>
        </w:tc>
        <w:tc>
          <w:tcPr>
            <w:tcW w:w="700" w:type="dxa"/>
            <w:tcBorders>
              <w:top w:val="single" w:sz="4" w:space="0" w:color="auto"/>
              <w:left w:val="single" w:sz="6" w:space="0" w:color="auto"/>
              <w:bottom w:val="single" w:sz="4" w:space="0" w:color="auto"/>
              <w:right w:val="single" w:sz="4" w:space="0" w:color="auto"/>
            </w:tcBorders>
          </w:tcPr>
          <w:p w:rsidR="00EB3753" w:rsidRDefault="00EB3753" w:rsidP="00E77387">
            <w:pPr>
              <w:jc w:val="center"/>
              <w:rPr>
                <w:rFonts w:asciiTheme="minorEastAsia" w:hAnsiTheme="minorEastAsia"/>
                <w:b/>
                <w:szCs w:val="21"/>
              </w:rPr>
            </w:pPr>
            <w:r>
              <w:rPr>
                <w:rFonts w:asciiTheme="minorEastAsia" w:hAnsiTheme="minorEastAsia" w:hint="eastAsia"/>
                <w:b/>
                <w:szCs w:val="21"/>
              </w:rPr>
              <w:t>备注</w:t>
            </w:r>
          </w:p>
        </w:tc>
      </w:tr>
      <w:tr w:rsidR="00EB3753" w:rsidTr="00E77387">
        <w:trPr>
          <w:jc w:val="center"/>
        </w:trPr>
        <w:tc>
          <w:tcPr>
            <w:tcW w:w="829" w:type="dxa"/>
            <w:vMerge w:val="restart"/>
            <w:tcBorders>
              <w:top w:val="single" w:sz="4" w:space="0" w:color="auto"/>
              <w:left w:val="single" w:sz="4" w:space="0" w:color="auto"/>
              <w:bottom w:val="single" w:sz="4" w:space="0" w:color="auto"/>
              <w:right w:val="single" w:sz="6" w:space="0" w:color="auto"/>
            </w:tcBorders>
            <w:vAlign w:val="center"/>
          </w:tcPr>
          <w:p w:rsidR="00EB3753" w:rsidRDefault="00EB3753" w:rsidP="00E77387">
            <w:pPr>
              <w:jc w:val="center"/>
              <w:rPr>
                <w:rFonts w:asciiTheme="minorEastAsia" w:hAnsiTheme="minorEastAsia"/>
                <w:b/>
                <w:szCs w:val="21"/>
              </w:rPr>
            </w:pPr>
            <w:r>
              <w:rPr>
                <w:rFonts w:asciiTheme="minorEastAsia" w:hAnsiTheme="minorEastAsia" w:hint="eastAsia"/>
                <w:b/>
                <w:szCs w:val="21"/>
              </w:rPr>
              <w:t>学位公共课</w:t>
            </w:r>
          </w:p>
        </w:tc>
        <w:tc>
          <w:tcPr>
            <w:tcW w:w="1593" w:type="dxa"/>
            <w:tcBorders>
              <w:top w:val="single" w:sz="6" w:space="0" w:color="auto"/>
              <w:left w:val="single" w:sz="6" w:space="0" w:color="auto"/>
              <w:bottom w:val="single" w:sz="6" w:space="0" w:color="auto"/>
              <w:right w:val="single" w:sz="6" w:space="0" w:color="auto"/>
            </w:tcBorders>
          </w:tcPr>
          <w:p w:rsidR="00EB3753" w:rsidRDefault="00EB3753" w:rsidP="00E77387">
            <w:pPr>
              <w:rPr>
                <w:rFonts w:asciiTheme="minorEastAsia" w:hAnsiTheme="minorEastAsia" w:cs="Times New Roman"/>
                <w:sz w:val="18"/>
                <w:szCs w:val="18"/>
              </w:rPr>
            </w:pPr>
            <w:r>
              <w:rPr>
                <w:rFonts w:ascii="Times New Roman" w:hAnsi="Times New Roman" w:cs="Times New Roman"/>
                <w:sz w:val="18"/>
                <w:szCs w:val="18"/>
              </w:rPr>
              <w:t>TYKC0611101002</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Theme="minorEastAsia" w:hAnsiTheme="minorEastAsia" w:cs="Times New Roman"/>
                <w:sz w:val="18"/>
                <w:szCs w:val="18"/>
              </w:rPr>
            </w:pPr>
            <w:r>
              <w:rPr>
                <w:rFonts w:asciiTheme="minorEastAsia" w:hAnsiTheme="minorEastAsia" w:cs="Times New Roman"/>
                <w:sz w:val="18"/>
                <w:szCs w:val="18"/>
              </w:rPr>
              <w:t>中国特色社会主义理论与实践研究</w:t>
            </w:r>
          </w:p>
          <w:p w:rsidR="00EB3753" w:rsidRDefault="00EB3753" w:rsidP="00E77387">
            <w:pPr>
              <w:spacing w:line="240" w:lineRule="exact"/>
              <w:rPr>
                <w:rFonts w:ascii="Times New Roman" w:hAnsi="Times New Roman" w:cs="Times New Roman"/>
                <w:sz w:val="18"/>
                <w:szCs w:val="18"/>
              </w:rPr>
            </w:pPr>
            <w:r>
              <w:rPr>
                <w:rFonts w:ascii="Times New Roman" w:hAnsi="Times New Roman" w:cs="Times New Roman"/>
                <w:sz w:val="18"/>
                <w:szCs w:val="18"/>
              </w:rPr>
              <w:t>Theory and Practice of Socialism with Chinese Characteristics</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第一学年秋季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全部</w:t>
            </w:r>
          </w:p>
        </w:tc>
        <w:tc>
          <w:tcPr>
            <w:tcW w:w="700" w:type="dxa"/>
            <w:vMerge w:val="restart"/>
            <w:tcBorders>
              <w:top w:val="single" w:sz="4" w:space="0" w:color="auto"/>
              <w:left w:val="single" w:sz="6" w:space="0" w:color="auto"/>
              <w:bottom w:val="single" w:sz="4" w:space="0" w:color="auto"/>
              <w:right w:val="single" w:sz="4" w:space="0" w:color="auto"/>
            </w:tcBorders>
          </w:tcPr>
          <w:p w:rsidR="00EB3753" w:rsidRDefault="00EB3753" w:rsidP="00E77387">
            <w:pPr>
              <w:spacing w:line="240" w:lineRule="exact"/>
              <w:rPr>
                <w:rFonts w:asciiTheme="minorEastAsia" w:hAnsiTheme="minorEastAsia" w:cs="Times New Roman"/>
                <w:sz w:val="18"/>
                <w:szCs w:val="18"/>
              </w:rPr>
            </w:pPr>
          </w:p>
        </w:tc>
      </w:tr>
      <w:tr w:rsidR="00EB3753" w:rsidTr="00E77387">
        <w:trPr>
          <w:jc w:val="center"/>
        </w:trPr>
        <w:tc>
          <w:tcPr>
            <w:tcW w:w="829" w:type="dxa"/>
            <w:vMerge/>
            <w:tcBorders>
              <w:left w:val="single" w:sz="4" w:space="0" w:color="auto"/>
              <w:bottom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left w:val="single" w:sz="6" w:space="0" w:color="auto"/>
              <w:bottom w:val="single" w:sz="6" w:space="0" w:color="auto"/>
              <w:right w:val="single" w:sz="6" w:space="0" w:color="auto"/>
            </w:tcBorders>
          </w:tcPr>
          <w:p w:rsidR="00EB3753" w:rsidRDefault="00EB3753" w:rsidP="00E77387">
            <w:pPr>
              <w:rPr>
                <w:rFonts w:asciiTheme="minorEastAsia" w:hAnsiTheme="minorEastAsia" w:cs="Times New Roman"/>
                <w:sz w:val="18"/>
                <w:szCs w:val="18"/>
              </w:rPr>
            </w:pPr>
            <w:r>
              <w:rPr>
                <w:rFonts w:ascii="Times New Roman" w:hAnsi="Times New Roman" w:cs="Times New Roman"/>
                <w:sz w:val="18"/>
                <w:szCs w:val="18"/>
              </w:rPr>
              <w:t>TYKC0611101001</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Theme="minorEastAsia" w:hAnsiTheme="minorEastAsia" w:cs="Times New Roman"/>
                <w:sz w:val="18"/>
                <w:szCs w:val="18"/>
              </w:rPr>
            </w:pPr>
            <w:r>
              <w:rPr>
                <w:rFonts w:asciiTheme="minorEastAsia" w:hAnsiTheme="minorEastAsia" w:cs="Times New Roman"/>
                <w:sz w:val="18"/>
                <w:szCs w:val="18"/>
              </w:rPr>
              <w:t>马克思主义与社会科学方法论</w:t>
            </w:r>
          </w:p>
          <w:p w:rsidR="00EB3753" w:rsidRDefault="00EB3753" w:rsidP="00E77387">
            <w:pPr>
              <w:spacing w:line="240" w:lineRule="exact"/>
              <w:rPr>
                <w:rFonts w:ascii="Times New Roman" w:hAnsi="Times New Roman" w:cs="Times New Roman"/>
                <w:sz w:val="18"/>
                <w:szCs w:val="18"/>
              </w:rPr>
            </w:pPr>
            <w:r>
              <w:rPr>
                <w:rFonts w:ascii="Times New Roman" w:hAnsi="Times New Roman" w:cs="Times New Roman"/>
                <w:sz w:val="18"/>
                <w:szCs w:val="18"/>
              </w:rPr>
              <w:t>Marxism and Methodology of Social Science</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第一学年秋季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全部</w:t>
            </w:r>
          </w:p>
        </w:tc>
        <w:tc>
          <w:tcPr>
            <w:tcW w:w="700" w:type="dxa"/>
            <w:vMerge/>
            <w:tcBorders>
              <w:left w:val="single" w:sz="6" w:space="0" w:color="auto"/>
              <w:bottom w:val="single" w:sz="4"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vMerge/>
            <w:tcBorders>
              <w:top w:val="single" w:sz="4" w:space="0" w:color="auto"/>
              <w:left w:val="single" w:sz="4" w:space="0" w:color="auto"/>
              <w:bottom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tcPr>
          <w:p w:rsidR="00EB3753" w:rsidRDefault="00EB3753" w:rsidP="00E77387">
            <w:pPr>
              <w:rPr>
                <w:rFonts w:asciiTheme="minorEastAsia" w:hAnsiTheme="minorEastAsia" w:cs="Times New Roman"/>
                <w:sz w:val="18"/>
                <w:szCs w:val="18"/>
              </w:rPr>
            </w:pPr>
          </w:p>
        </w:tc>
        <w:tc>
          <w:tcPr>
            <w:tcW w:w="4243" w:type="dxa"/>
            <w:tcBorders>
              <w:top w:val="single" w:sz="4" w:space="0" w:color="auto"/>
              <w:left w:val="single" w:sz="6" w:space="0" w:color="auto"/>
              <w:bottom w:val="single" w:sz="4" w:space="0" w:color="auto"/>
              <w:right w:val="single" w:sz="6" w:space="0" w:color="auto"/>
            </w:tcBorders>
            <w:vAlign w:val="center"/>
          </w:tcPr>
          <w:p w:rsidR="00EB3753" w:rsidRDefault="00EB3753" w:rsidP="00E77387">
            <w:pPr>
              <w:spacing w:line="240" w:lineRule="exact"/>
              <w:rPr>
                <w:rFonts w:asciiTheme="minorEastAsia" w:hAnsiTheme="minorEastAsia" w:cs="Times New Roman"/>
                <w:sz w:val="18"/>
                <w:szCs w:val="18"/>
              </w:rPr>
            </w:pPr>
            <w:r>
              <w:rPr>
                <w:rFonts w:asciiTheme="minorEastAsia" w:hAnsiTheme="minorEastAsia" w:cs="Times New Roman"/>
                <w:sz w:val="18"/>
                <w:szCs w:val="18"/>
              </w:rPr>
              <w:t>外国语</w:t>
            </w:r>
          </w:p>
          <w:p w:rsidR="00EB3753" w:rsidRDefault="00EB3753" w:rsidP="00E77387">
            <w:pPr>
              <w:spacing w:line="240" w:lineRule="exact"/>
              <w:rPr>
                <w:rFonts w:ascii="Times New Roman" w:hAnsi="Times New Roman" w:cs="Times New Roman"/>
                <w:sz w:val="18"/>
                <w:szCs w:val="18"/>
              </w:rPr>
            </w:pPr>
            <w:r>
              <w:rPr>
                <w:rFonts w:ascii="Times New Roman" w:hAnsi="Times New Roman" w:cs="Times New Roman"/>
                <w:sz w:val="18"/>
                <w:szCs w:val="18"/>
              </w:rPr>
              <w:t>Foreign language</w:t>
            </w:r>
          </w:p>
        </w:tc>
        <w:tc>
          <w:tcPr>
            <w:tcW w:w="521" w:type="dxa"/>
            <w:tcBorders>
              <w:top w:val="single" w:sz="4" w:space="0" w:color="auto"/>
              <w:left w:val="single" w:sz="6" w:space="0" w:color="auto"/>
              <w:bottom w:val="single" w:sz="4"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2</w:t>
            </w:r>
          </w:p>
        </w:tc>
        <w:tc>
          <w:tcPr>
            <w:tcW w:w="1417" w:type="dxa"/>
            <w:tcBorders>
              <w:top w:val="single" w:sz="4" w:space="0" w:color="auto"/>
              <w:left w:val="single" w:sz="6" w:space="0" w:color="auto"/>
              <w:bottom w:val="single" w:sz="4"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第一学年秋季</w:t>
            </w:r>
          </w:p>
        </w:tc>
        <w:tc>
          <w:tcPr>
            <w:tcW w:w="757" w:type="dxa"/>
            <w:tcBorders>
              <w:top w:val="single" w:sz="4" w:space="0" w:color="auto"/>
              <w:left w:val="single" w:sz="6" w:space="0" w:color="auto"/>
              <w:bottom w:val="single" w:sz="4"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全部</w:t>
            </w:r>
          </w:p>
        </w:tc>
        <w:tc>
          <w:tcPr>
            <w:tcW w:w="700" w:type="dxa"/>
            <w:vMerge/>
            <w:tcBorders>
              <w:top w:val="single" w:sz="4" w:space="0" w:color="auto"/>
              <w:left w:val="single" w:sz="6" w:space="0" w:color="auto"/>
              <w:bottom w:val="single" w:sz="4"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vMerge/>
            <w:tcBorders>
              <w:top w:val="single" w:sz="4" w:space="0" w:color="auto"/>
              <w:left w:val="single" w:sz="4" w:space="0" w:color="auto"/>
              <w:bottom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6" w:space="0" w:color="auto"/>
              <w:right w:val="single" w:sz="6" w:space="0" w:color="auto"/>
            </w:tcBorders>
          </w:tcPr>
          <w:p w:rsidR="00EB3753" w:rsidRDefault="00EB3753" w:rsidP="00E77387">
            <w:pPr>
              <w:rPr>
                <w:rFonts w:asciiTheme="minorEastAsia" w:hAnsiTheme="minorEastAsia" w:cs="Times New Roman"/>
                <w:sz w:val="18"/>
                <w:szCs w:val="18"/>
              </w:rPr>
            </w:pPr>
          </w:p>
        </w:tc>
        <w:tc>
          <w:tcPr>
            <w:tcW w:w="4243" w:type="dxa"/>
            <w:tcBorders>
              <w:top w:val="single" w:sz="4"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Theme="minorEastAsia" w:hAnsiTheme="minorEastAsia" w:cs="Times New Roman"/>
                <w:sz w:val="18"/>
                <w:szCs w:val="18"/>
              </w:rPr>
            </w:pPr>
            <w:r>
              <w:rPr>
                <w:rFonts w:asciiTheme="minorEastAsia" w:hAnsiTheme="minorEastAsia" w:cs="Times New Roman"/>
                <w:sz w:val="18"/>
                <w:szCs w:val="18"/>
              </w:rPr>
              <w:t>研究伦理与学术规范类课程</w:t>
            </w:r>
          </w:p>
          <w:p w:rsidR="00EB3753" w:rsidRDefault="00EB3753" w:rsidP="00E77387">
            <w:pPr>
              <w:spacing w:line="240" w:lineRule="exact"/>
              <w:rPr>
                <w:rFonts w:ascii="Times New Roman" w:hAnsi="Times New Roman" w:cs="Times New Roman"/>
                <w:sz w:val="18"/>
                <w:szCs w:val="18"/>
              </w:rPr>
            </w:pPr>
            <w:r>
              <w:rPr>
                <w:rFonts w:ascii="Times New Roman" w:hAnsi="Times New Roman" w:cs="Times New Roman"/>
                <w:sz w:val="18"/>
                <w:szCs w:val="18"/>
              </w:rPr>
              <w:t>Discipline and Ethics in Academic Research</w:t>
            </w:r>
          </w:p>
        </w:tc>
        <w:tc>
          <w:tcPr>
            <w:tcW w:w="521" w:type="dxa"/>
            <w:tcBorders>
              <w:top w:val="single" w:sz="4"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1</w:t>
            </w:r>
          </w:p>
        </w:tc>
        <w:tc>
          <w:tcPr>
            <w:tcW w:w="1417" w:type="dxa"/>
            <w:tcBorders>
              <w:top w:val="single" w:sz="4"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p>
        </w:tc>
        <w:tc>
          <w:tcPr>
            <w:tcW w:w="757" w:type="dxa"/>
            <w:tcBorders>
              <w:top w:val="single" w:sz="4"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全部</w:t>
            </w:r>
          </w:p>
        </w:tc>
        <w:tc>
          <w:tcPr>
            <w:tcW w:w="700" w:type="dxa"/>
            <w:vMerge/>
            <w:tcBorders>
              <w:top w:val="single" w:sz="4" w:space="0" w:color="auto"/>
              <w:left w:val="single" w:sz="6" w:space="0" w:color="auto"/>
              <w:bottom w:val="single" w:sz="4"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trHeight w:val="524"/>
          <w:jc w:val="center"/>
        </w:trPr>
        <w:tc>
          <w:tcPr>
            <w:tcW w:w="829" w:type="dxa"/>
            <w:vMerge/>
            <w:tcBorders>
              <w:left w:val="single" w:sz="4" w:space="0" w:color="auto"/>
              <w:bottom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left w:val="single" w:sz="6" w:space="0" w:color="auto"/>
              <w:bottom w:val="single" w:sz="6" w:space="0" w:color="auto"/>
              <w:right w:val="single" w:sz="6" w:space="0" w:color="auto"/>
            </w:tcBorders>
          </w:tcPr>
          <w:p w:rsidR="00EB3753" w:rsidRDefault="00EB3753" w:rsidP="00E77387">
            <w:pPr>
              <w:rPr>
                <w:rFonts w:asciiTheme="minorEastAsia" w:hAnsiTheme="minorEastAsia" w:cs="Times New Roman"/>
                <w:sz w:val="18"/>
                <w:szCs w:val="18"/>
              </w:rPr>
            </w:pP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Theme="minorEastAsia" w:hAnsiTheme="minorEastAsia" w:cs="Times New Roman"/>
                <w:sz w:val="18"/>
                <w:szCs w:val="18"/>
              </w:rPr>
            </w:pPr>
            <w:r>
              <w:rPr>
                <w:rFonts w:asciiTheme="minorEastAsia" w:hAnsiTheme="minorEastAsia" w:cs="Times New Roman"/>
                <w:sz w:val="18"/>
                <w:szCs w:val="18"/>
              </w:rPr>
              <w:t>通识选修类课程</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全部</w:t>
            </w:r>
          </w:p>
        </w:tc>
        <w:tc>
          <w:tcPr>
            <w:tcW w:w="700" w:type="dxa"/>
            <w:vMerge/>
            <w:tcBorders>
              <w:left w:val="single" w:sz="6" w:space="0" w:color="auto"/>
              <w:bottom w:val="single" w:sz="4"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vMerge w:val="restart"/>
            <w:tcBorders>
              <w:top w:val="single" w:sz="4" w:space="0" w:color="auto"/>
              <w:left w:val="single" w:sz="4" w:space="0" w:color="auto"/>
              <w:right w:val="single" w:sz="6" w:space="0" w:color="auto"/>
            </w:tcBorders>
            <w:vAlign w:val="center"/>
          </w:tcPr>
          <w:p w:rsidR="00EB3753" w:rsidRDefault="00EB3753" w:rsidP="00E77387">
            <w:pPr>
              <w:jc w:val="center"/>
              <w:rPr>
                <w:rFonts w:asciiTheme="minorEastAsia" w:hAnsiTheme="minorEastAsia"/>
                <w:b/>
                <w:szCs w:val="21"/>
              </w:rPr>
            </w:pPr>
            <w:r>
              <w:rPr>
                <w:rFonts w:asciiTheme="minorEastAsia" w:hAnsiTheme="minorEastAsia" w:hint="eastAsia"/>
                <w:b/>
                <w:szCs w:val="21"/>
              </w:rPr>
              <w:t>学位</w:t>
            </w:r>
          </w:p>
          <w:p w:rsidR="00EB3753" w:rsidRDefault="00EB3753" w:rsidP="00E77387">
            <w:pPr>
              <w:jc w:val="center"/>
              <w:rPr>
                <w:rFonts w:asciiTheme="minorEastAsia" w:hAnsiTheme="minorEastAsia"/>
                <w:szCs w:val="21"/>
              </w:rPr>
            </w:pPr>
            <w:r>
              <w:rPr>
                <w:rFonts w:asciiTheme="minorEastAsia" w:hAnsiTheme="minorEastAsia" w:hint="eastAsia"/>
                <w:b/>
                <w:szCs w:val="21"/>
              </w:rPr>
              <w:t>基础课</w:t>
            </w:r>
          </w:p>
        </w:tc>
        <w:tc>
          <w:tcPr>
            <w:tcW w:w="1593" w:type="dxa"/>
            <w:tcBorders>
              <w:top w:val="single" w:sz="6"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MAXT0611102015</w:t>
            </w:r>
          </w:p>
        </w:tc>
        <w:tc>
          <w:tcPr>
            <w:tcW w:w="4243" w:type="dxa"/>
            <w:tcBorders>
              <w:top w:val="single" w:sz="6" w:space="0" w:color="auto"/>
              <w:left w:val="single" w:sz="6" w:space="0" w:color="auto"/>
              <w:bottom w:val="single" w:sz="4" w:space="0" w:color="auto"/>
              <w:right w:val="single" w:sz="6" w:space="0" w:color="auto"/>
            </w:tcBorders>
            <w:vAlign w:val="center"/>
          </w:tcPr>
          <w:p w:rsidR="00EB3753" w:rsidRPr="00BC0998" w:rsidRDefault="00EB3753" w:rsidP="00E77387">
            <w:pPr>
              <w:spacing w:line="240" w:lineRule="exact"/>
              <w:rPr>
                <w:rFonts w:ascii="宋体" w:hAnsi="宋体"/>
                <w:sz w:val="18"/>
                <w:szCs w:val="18"/>
              </w:rPr>
            </w:pPr>
            <w:r w:rsidRPr="00BC0998">
              <w:rPr>
                <w:rFonts w:ascii="宋体" w:hAnsi="宋体" w:hint="eastAsia"/>
                <w:sz w:val="18"/>
                <w:szCs w:val="18"/>
              </w:rPr>
              <w:t>科学社会主义与马克思主义中国化专题研究</w:t>
            </w:r>
          </w:p>
          <w:p w:rsidR="00EB3753" w:rsidRPr="00BC0998" w:rsidRDefault="00EB3753" w:rsidP="00E77387">
            <w:pPr>
              <w:spacing w:line="240" w:lineRule="exact"/>
              <w:rPr>
                <w:rFonts w:ascii="Times New Roman" w:hAnsi="Times New Roman" w:cs="Times New Roman"/>
                <w:sz w:val="18"/>
                <w:szCs w:val="18"/>
              </w:rPr>
            </w:pPr>
            <w:r w:rsidRPr="00BC0998">
              <w:rPr>
                <w:rFonts w:ascii="Times New Roman" w:hAnsi="Times New Roman" w:cs="Times New Roman"/>
                <w:sz w:val="18"/>
                <w:szCs w:val="18"/>
              </w:rPr>
              <w:t xml:space="preserve">Special Topics on Scientific Socialism and Marxism's </w:t>
            </w:r>
            <w:proofErr w:type="spellStart"/>
            <w:r w:rsidRPr="00BC0998">
              <w:rPr>
                <w:rFonts w:ascii="Times New Roman" w:hAnsi="Times New Roman" w:cs="Times New Roman"/>
                <w:sz w:val="18"/>
                <w:szCs w:val="18"/>
              </w:rPr>
              <w:t>Sinicization</w:t>
            </w:r>
            <w:proofErr w:type="spellEnd"/>
          </w:p>
        </w:tc>
        <w:tc>
          <w:tcPr>
            <w:tcW w:w="521" w:type="dxa"/>
            <w:tcBorders>
              <w:top w:val="single" w:sz="6" w:space="0" w:color="auto"/>
              <w:left w:val="single" w:sz="6" w:space="0" w:color="auto"/>
              <w:bottom w:val="single" w:sz="4"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3</w:t>
            </w:r>
          </w:p>
        </w:tc>
        <w:tc>
          <w:tcPr>
            <w:tcW w:w="1417" w:type="dxa"/>
            <w:tcBorders>
              <w:top w:val="single" w:sz="6" w:space="0" w:color="auto"/>
              <w:left w:val="single" w:sz="6" w:space="0" w:color="auto"/>
              <w:bottom w:val="single" w:sz="4"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第一学年秋季</w:t>
            </w:r>
          </w:p>
        </w:tc>
        <w:tc>
          <w:tcPr>
            <w:tcW w:w="757" w:type="dxa"/>
            <w:tcBorders>
              <w:top w:val="single" w:sz="6" w:space="0" w:color="auto"/>
              <w:left w:val="single" w:sz="6" w:space="0" w:color="auto"/>
              <w:bottom w:val="single" w:sz="4"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p>
        </w:tc>
        <w:tc>
          <w:tcPr>
            <w:tcW w:w="700" w:type="dxa"/>
            <w:vMerge w:val="restart"/>
            <w:tcBorders>
              <w:top w:val="single" w:sz="4" w:space="0" w:color="auto"/>
              <w:left w:val="single" w:sz="6" w:space="0" w:color="auto"/>
              <w:right w:val="single" w:sz="4" w:space="0" w:color="auto"/>
            </w:tcBorders>
          </w:tcPr>
          <w:p w:rsidR="00EB3753" w:rsidRDefault="00EB3753" w:rsidP="00E77387">
            <w:pPr>
              <w:spacing w:line="240" w:lineRule="exact"/>
              <w:rPr>
                <w:rFonts w:asciiTheme="minorEastAsia" w:hAnsiTheme="minorEastAsia" w:cs="Times New Roman"/>
                <w:sz w:val="18"/>
                <w:szCs w:val="18"/>
              </w:rPr>
            </w:pPr>
          </w:p>
        </w:tc>
      </w:tr>
      <w:tr w:rsidR="00EB3753" w:rsidTr="00E77387">
        <w:trPr>
          <w:jc w:val="center"/>
        </w:trPr>
        <w:tc>
          <w:tcPr>
            <w:tcW w:w="829" w:type="dxa"/>
            <w:vMerge/>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left w:val="single" w:sz="6" w:space="0" w:color="auto"/>
              <w:bottom w:val="single" w:sz="6"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MAXT0611102013</w:t>
            </w:r>
          </w:p>
        </w:tc>
        <w:tc>
          <w:tcPr>
            <w:tcW w:w="4243" w:type="dxa"/>
            <w:tcBorders>
              <w:top w:val="single" w:sz="4" w:space="0" w:color="auto"/>
              <w:left w:val="single" w:sz="6" w:space="0" w:color="auto"/>
              <w:bottom w:val="single" w:sz="6" w:space="0" w:color="auto"/>
              <w:right w:val="single" w:sz="6" w:space="0" w:color="auto"/>
            </w:tcBorders>
            <w:vAlign w:val="center"/>
          </w:tcPr>
          <w:p w:rsidR="00EB3753" w:rsidRPr="00BC0998" w:rsidRDefault="00EB3753" w:rsidP="00E77387">
            <w:pPr>
              <w:spacing w:line="240" w:lineRule="exact"/>
              <w:rPr>
                <w:rFonts w:asciiTheme="minorEastAsia" w:hAnsiTheme="minorEastAsia" w:cs="Times New Roman"/>
                <w:sz w:val="18"/>
                <w:szCs w:val="18"/>
              </w:rPr>
            </w:pPr>
            <w:r w:rsidRPr="00BC0998">
              <w:rPr>
                <w:rFonts w:ascii="宋体" w:hAnsi="宋体" w:hint="eastAsia"/>
                <w:sz w:val="18"/>
                <w:szCs w:val="18"/>
              </w:rPr>
              <w:t>马克思主义经典著作选读</w:t>
            </w:r>
          </w:p>
          <w:p w:rsidR="00EB3753" w:rsidRPr="00BC0998" w:rsidRDefault="00EB3753" w:rsidP="00E77387">
            <w:pPr>
              <w:spacing w:line="240" w:lineRule="exact"/>
              <w:rPr>
                <w:rFonts w:ascii="Times New Roman" w:hAnsi="Times New Roman" w:cs="Times New Roman"/>
                <w:sz w:val="18"/>
                <w:szCs w:val="18"/>
              </w:rPr>
            </w:pPr>
            <w:r w:rsidRPr="00BC0998">
              <w:rPr>
                <w:rFonts w:ascii="Times New Roman" w:hAnsi="Times New Roman" w:cs="Times New Roman"/>
                <w:sz w:val="18"/>
                <w:szCs w:val="21"/>
              </w:rPr>
              <w:t>Selected Readings in Marxist Classics</w:t>
            </w:r>
          </w:p>
        </w:tc>
        <w:tc>
          <w:tcPr>
            <w:tcW w:w="521" w:type="dxa"/>
            <w:tcBorders>
              <w:top w:val="single" w:sz="4"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3</w:t>
            </w:r>
          </w:p>
        </w:tc>
        <w:tc>
          <w:tcPr>
            <w:tcW w:w="1417" w:type="dxa"/>
            <w:tcBorders>
              <w:top w:val="single" w:sz="4"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第一学年秋季</w:t>
            </w:r>
          </w:p>
        </w:tc>
        <w:tc>
          <w:tcPr>
            <w:tcW w:w="757" w:type="dxa"/>
            <w:tcBorders>
              <w:top w:val="single" w:sz="4"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p>
        </w:tc>
        <w:tc>
          <w:tcPr>
            <w:tcW w:w="700" w:type="dxa"/>
            <w:vMerge/>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vMerge/>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6" w:space="0" w:color="auto"/>
              <w:left w:val="single" w:sz="6" w:space="0" w:color="auto"/>
              <w:bottom w:val="single" w:sz="6"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MAXT0611102009</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思想政治教育原理与方法</w:t>
            </w:r>
          </w:p>
          <w:p w:rsidR="00EB3753" w:rsidRPr="00BC0998" w:rsidRDefault="00EB3753" w:rsidP="00E77387">
            <w:pPr>
              <w:spacing w:line="240" w:lineRule="exact"/>
              <w:rPr>
                <w:rFonts w:ascii="Times New Roman" w:hAnsi="Times New Roman" w:cs="Times New Roman"/>
                <w:sz w:val="18"/>
                <w:szCs w:val="18"/>
              </w:rPr>
            </w:pPr>
            <w:r w:rsidRPr="00BC0998">
              <w:rPr>
                <w:rFonts w:ascii="Times New Roman" w:hAnsi="Times New Roman" w:cs="Times New Roman"/>
                <w:sz w:val="18"/>
                <w:szCs w:val="21"/>
              </w:rPr>
              <w:t>Theories and Methods in Ideological and Political Education</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3</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第一学年秋季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p>
        </w:tc>
        <w:tc>
          <w:tcPr>
            <w:tcW w:w="700" w:type="dxa"/>
            <w:vMerge/>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vMerge/>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6" w:space="0" w:color="auto"/>
              <w:left w:val="single" w:sz="6" w:space="0" w:color="auto"/>
              <w:bottom w:val="single" w:sz="6"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MAXT0611102006</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研究方法与论文写作</w:t>
            </w:r>
          </w:p>
          <w:p w:rsidR="00EB3753" w:rsidRPr="00BC0998" w:rsidRDefault="00EB3753" w:rsidP="00E77387">
            <w:pPr>
              <w:spacing w:line="240" w:lineRule="exact"/>
              <w:rPr>
                <w:rFonts w:ascii="Times New Roman" w:hAnsi="Times New Roman" w:cs="Times New Roman"/>
                <w:sz w:val="18"/>
                <w:szCs w:val="18"/>
              </w:rPr>
            </w:pPr>
            <w:r w:rsidRPr="00BC0998">
              <w:rPr>
                <w:rFonts w:ascii="Times New Roman" w:hAnsi="Times New Roman" w:cs="Times New Roman"/>
                <w:sz w:val="18"/>
                <w:szCs w:val="21"/>
              </w:rPr>
              <w:lastRenderedPageBreak/>
              <w:t>Research Methodology and Academic Writing</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lastRenderedPageBreak/>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第一学年秋季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p>
        </w:tc>
        <w:tc>
          <w:tcPr>
            <w:tcW w:w="700" w:type="dxa"/>
            <w:vMerge/>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vMerge/>
            <w:tcBorders>
              <w:left w:val="single" w:sz="4" w:space="0" w:color="auto"/>
              <w:bottom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6" w:space="0" w:color="auto"/>
              <w:left w:val="single" w:sz="6" w:space="0" w:color="auto"/>
              <w:bottom w:val="single" w:sz="6"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MAXT0611102025</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习近平新时代中国特色社会主义思想研究</w:t>
            </w:r>
          </w:p>
          <w:p w:rsidR="00EB3753" w:rsidRPr="00BC0998" w:rsidRDefault="00EB3753" w:rsidP="00E77387">
            <w:pPr>
              <w:spacing w:line="240" w:lineRule="exact"/>
              <w:rPr>
                <w:rFonts w:ascii="宋体" w:hAnsi="宋体"/>
                <w:sz w:val="18"/>
                <w:szCs w:val="18"/>
              </w:rPr>
            </w:pPr>
            <w:r w:rsidRPr="00210376">
              <w:rPr>
                <w:rFonts w:ascii="Times New Roman" w:hAnsi="Times New Roman" w:cs="Times New Roman"/>
                <w:sz w:val="18"/>
                <w:szCs w:val="18"/>
              </w:rPr>
              <w:t>Xi</w:t>
            </w:r>
            <w:r>
              <w:rPr>
                <w:rFonts w:ascii="Times New Roman" w:hAnsi="Times New Roman" w:cs="Times New Roman" w:hint="eastAsia"/>
                <w:sz w:val="18"/>
                <w:szCs w:val="18"/>
              </w:rPr>
              <w:t xml:space="preserve"> </w:t>
            </w:r>
            <w:r w:rsidRPr="00210376">
              <w:rPr>
                <w:rFonts w:ascii="Times New Roman" w:hAnsi="Times New Roman" w:cs="Times New Roman"/>
                <w:sz w:val="18"/>
                <w:szCs w:val="18"/>
              </w:rPr>
              <w:t>Jinping's</w:t>
            </w:r>
            <w:r>
              <w:rPr>
                <w:rFonts w:ascii="Times New Roman" w:hAnsi="Times New Roman" w:cs="Times New Roman" w:hint="eastAsia"/>
                <w:sz w:val="18"/>
                <w:szCs w:val="18"/>
              </w:rPr>
              <w:t xml:space="preserve"> </w:t>
            </w:r>
            <w:r w:rsidRPr="00210376">
              <w:rPr>
                <w:rFonts w:ascii="Times New Roman" w:hAnsi="Times New Roman" w:cs="Times New Roman"/>
                <w:sz w:val="18"/>
                <w:szCs w:val="18"/>
              </w:rPr>
              <w:t>Socialist</w:t>
            </w:r>
            <w:r>
              <w:rPr>
                <w:rFonts w:ascii="Times New Roman" w:hAnsi="Times New Roman" w:cs="Times New Roman" w:hint="eastAsia"/>
                <w:sz w:val="18"/>
                <w:szCs w:val="18"/>
              </w:rPr>
              <w:t xml:space="preserve"> </w:t>
            </w:r>
            <w:r w:rsidRPr="00210376">
              <w:rPr>
                <w:rFonts w:ascii="Times New Roman" w:hAnsi="Times New Roman" w:cs="Times New Roman"/>
                <w:sz w:val="18"/>
                <w:szCs w:val="18"/>
              </w:rPr>
              <w:t>Thought</w:t>
            </w:r>
            <w:r>
              <w:rPr>
                <w:rFonts w:ascii="Times New Roman" w:hAnsi="Times New Roman" w:cs="Times New Roman" w:hint="eastAsia"/>
                <w:sz w:val="18"/>
                <w:szCs w:val="18"/>
              </w:rPr>
              <w:t xml:space="preserve"> </w:t>
            </w:r>
            <w:r w:rsidRPr="00210376">
              <w:rPr>
                <w:rFonts w:ascii="Times New Roman" w:hAnsi="Times New Roman" w:cs="Times New Roman"/>
                <w:sz w:val="18"/>
                <w:szCs w:val="18"/>
              </w:rPr>
              <w:t>with</w:t>
            </w:r>
            <w:r>
              <w:rPr>
                <w:rFonts w:ascii="Times New Roman" w:hAnsi="Times New Roman" w:cs="Times New Roman" w:hint="eastAsia"/>
                <w:sz w:val="18"/>
                <w:szCs w:val="18"/>
              </w:rPr>
              <w:t xml:space="preserve"> </w:t>
            </w:r>
            <w:r w:rsidRPr="00210376">
              <w:rPr>
                <w:rFonts w:ascii="Times New Roman" w:hAnsi="Times New Roman" w:cs="Times New Roman"/>
                <w:sz w:val="18"/>
                <w:szCs w:val="18"/>
              </w:rPr>
              <w:t xml:space="preserve">Chinese </w:t>
            </w:r>
            <w:proofErr w:type="spellStart"/>
            <w:r w:rsidRPr="00210376">
              <w:rPr>
                <w:rFonts w:ascii="Times New Roman" w:hAnsi="Times New Roman" w:cs="Times New Roman"/>
                <w:sz w:val="18"/>
                <w:szCs w:val="18"/>
              </w:rPr>
              <w:t>haracteristics</w:t>
            </w:r>
            <w:proofErr w:type="spellEnd"/>
            <w:r w:rsidRPr="00210376">
              <w:rPr>
                <w:rFonts w:ascii="Times New Roman" w:hAnsi="Times New Roman" w:cs="Times New Roman"/>
                <w:sz w:val="18"/>
                <w:szCs w:val="18"/>
              </w:rPr>
              <w:t xml:space="preserve"> in the New Era</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1</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第一学年春季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p>
        </w:tc>
        <w:tc>
          <w:tcPr>
            <w:tcW w:w="700" w:type="dxa"/>
            <w:vMerge/>
            <w:tcBorders>
              <w:left w:val="single" w:sz="6" w:space="0" w:color="auto"/>
              <w:bottom w:val="single" w:sz="4"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vMerge w:val="restart"/>
            <w:tcBorders>
              <w:top w:val="single" w:sz="4" w:space="0" w:color="auto"/>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r>
              <w:rPr>
                <w:rFonts w:asciiTheme="minorEastAsia" w:hAnsiTheme="minorEastAsia" w:hint="eastAsia"/>
                <w:b/>
                <w:szCs w:val="21"/>
              </w:rPr>
              <w:t>学位专业课（必修）</w:t>
            </w:r>
          </w:p>
        </w:tc>
        <w:tc>
          <w:tcPr>
            <w:tcW w:w="1593" w:type="dxa"/>
            <w:tcBorders>
              <w:top w:val="single" w:sz="6" w:space="0" w:color="auto"/>
              <w:left w:val="single" w:sz="6" w:space="0" w:color="auto"/>
              <w:bottom w:val="single" w:sz="6"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MAXT0611102033</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color w:val="000000"/>
                <w:sz w:val="18"/>
                <w:szCs w:val="18"/>
              </w:rPr>
            </w:pPr>
            <w:r w:rsidRPr="00BC0998">
              <w:rPr>
                <w:rFonts w:ascii="宋体" w:hAnsi="宋体" w:hint="eastAsia"/>
                <w:color w:val="000000"/>
                <w:sz w:val="18"/>
                <w:szCs w:val="18"/>
              </w:rPr>
              <w:t>马克思主义思想史</w:t>
            </w:r>
          </w:p>
          <w:p w:rsidR="00EB3753" w:rsidRPr="00BC0998" w:rsidRDefault="00EB3753" w:rsidP="00E77387">
            <w:pPr>
              <w:spacing w:line="240" w:lineRule="exact"/>
              <w:rPr>
                <w:rFonts w:ascii="Times New Roman" w:hAnsi="Times New Roman" w:cs="Times New Roman"/>
                <w:sz w:val="18"/>
                <w:szCs w:val="18"/>
              </w:rPr>
            </w:pPr>
            <w:r w:rsidRPr="0034180D">
              <w:rPr>
                <w:rFonts w:ascii="Times New Roman" w:hAnsi="Times New Roman" w:cs="Times New Roman"/>
                <w:sz w:val="18"/>
                <w:szCs w:val="21"/>
              </w:rPr>
              <w:t>The history of  Marxist Thought</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第一学年秋季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原理</w:t>
            </w:r>
          </w:p>
        </w:tc>
        <w:tc>
          <w:tcPr>
            <w:tcW w:w="700" w:type="dxa"/>
            <w:vMerge w:val="restart"/>
            <w:tcBorders>
              <w:top w:val="single" w:sz="4" w:space="0" w:color="auto"/>
              <w:left w:val="single" w:sz="6" w:space="0" w:color="auto"/>
              <w:right w:val="single" w:sz="4" w:space="0" w:color="auto"/>
            </w:tcBorders>
          </w:tcPr>
          <w:p w:rsidR="00EB3753" w:rsidRDefault="00EB3753" w:rsidP="00E77387">
            <w:pPr>
              <w:spacing w:line="240" w:lineRule="exact"/>
              <w:rPr>
                <w:rFonts w:asciiTheme="minorEastAsia" w:hAnsiTheme="minorEastAsia" w:cs="Times New Roman"/>
                <w:sz w:val="18"/>
                <w:szCs w:val="18"/>
              </w:rPr>
            </w:pPr>
          </w:p>
        </w:tc>
      </w:tr>
      <w:tr w:rsidR="00EB3753" w:rsidTr="00E77387">
        <w:trPr>
          <w:jc w:val="center"/>
        </w:trPr>
        <w:tc>
          <w:tcPr>
            <w:tcW w:w="829" w:type="dxa"/>
            <w:vMerge/>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6" w:space="0" w:color="auto"/>
              <w:left w:val="single" w:sz="6" w:space="0" w:color="auto"/>
              <w:bottom w:val="single" w:sz="6"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MAXT0611102012</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马克思主义原理专题研究</w:t>
            </w:r>
          </w:p>
          <w:p w:rsidR="00EB3753" w:rsidRPr="00BC0998" w:rsidRDefault="00EB3753" w:rsidP="00E77387">
            <w:pPr>
              <w:spacing w:line="240" w:lineRule="exact"/>
              <w:rPr>
                <w:rFonts w:asciiTheme="minorEastAsia" w:hAnsiTheme="minorEastAsia" w:cs="Times New Roman"/>
                <w:sz w:val="18"/>
                <w:szCs w:val="18"/>
              </w:rPr>
            </w:pPr>
            <w:r w:rsidRPr="00BC0998">
              <w:rPr>
                <w:rFonts w:ascii="Times New Roman" w:hAnsi="Times New Roman" w:cs="Times New Roman"/>
                <w:sz w:val="18"/>
                <w:szCs w:val="21"/>
              </w:rPr>
              <w:t>Seminar on the principles of Marxism</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第一学年春季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全部</w:t>
            </w:r>
          </w:p>
        </w:tc>
        <w:tc>
          <w:tcPr>
            <w:tcW w:w="700" w:type="dxa"/>
            <w:vMerge/>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vMerge/>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6" w:space="0" w:color="auto"/>
              <w:left w:val="single" w:sz="6" w:space="0" w:color="auto"/>
              <w:bottom w:val="single" w:sz="6"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MAXT0611102002</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专业英语</w:t>
            </w:r>
          </w:p>
          <w:p w:rsidR="00EB3753" w:rsidRPr="00BC0998" w:rsidRDefault="00EB3753" w:rsidP="00E77387">
            <w:pPr>
              <w:spacing w:line="240" w:lineRule="exact"/>
              <w:rPr>
                <w:rFonts w:ascii="Times New Roman" w:hAnsi="Times New Roman" w:cs="Times New Roman"/>
                <w:sz w:val="18"/>
                <w:szCs w:val="18"/>
              </w:rPr>
            </w:pPr>
            <w:r w:rsidRPr="00BC0998">
              <w:rPr>
                <w:rFonts w:ascii="Times New Roman" w:hAnsi="Times New Roman" w:cs="Times New Roman"/>
                <w:sz w:val="18"/>
                <w:szCs w:val="21"/>
              </w:rPr>
              <w:t>Academic English</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1</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第一学年春季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proofErr w:type="gramStart"/>
            <w:r>
              <w:rPr>
                <w:rFonts w:asciiTheme="minorEastAsia" w:hAnsiTheme="minorEastAsia" w:cs="Times New Roman"/>
                <w:sz w:val="18"/>
                <w:szCs w:val="18"/>
              </w:rPr>
              <w:t>除思政</w:t>
            </w:r>
            <w:proofErr w:type="gramEnd"/>
          </w:p>
        </w:tc>
        <w:tc>
          <w:tcPr>
            <w:tcW w:w="700" w:type="dxa"/>
            <w:vMerge/>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vMerge/>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6" w:space="0" w:color="auto"/>
              <w:left w:val="single" w:sz="6" w:space="0" w:color="auto"/>
              <w:bottom w:val="single" w:sz="6"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MAXT0611102027</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思想政治理论课程教学研究</w:t>
            </w:r>
          </w:p>
          <w:p w:rsidR="00EB3753" w:rsidRPr="00D00D6E" w:rsidRDefault="00EB3753" w:rsidP="00E77387">
            <w:pPr>
              <w:spacing w:line="240" w:lineRule="exact"/>
              <w:rPr>
                <w:rFonts w:ascii="Times New Roman" w:hAnsi="Times New Roman" w:cs="Times New Roman"/>
                <w:sz w:val="18"/>
                <w:szCs w:val="18"/>
              </w:rPr>
            </w:pPr>
            <w:r w:rsidRPr="00BC0998">
              <w:rPr>
                <w:rFonts w:ascii="Times New Roman" w:hAnsi="Times New Roman" w:cs="Times New Roman"/>
                <w:sz w:val="18"/>
                <w:szCs w:val="21"/>
              </w:rPr>
              <w:t>Ideological and Political Theory</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1</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w:t>
            </w:r>
            <w:r>
              <w:rPr>
                <w:rFonts w:asciiTheme="minorEastAsia" w:hAnsiTheme="minorEastAsia" w:cs="Times New Roman" w:hint="eastAsia"/>
                <w:sz w:val="18"/>
                <w:szCs w:val="18"/>
              </w:rPr>
              <w:t>二</w:t>
            </w:r>
            <w:r>
              <w:rPr>
                <w:rFonts w:asciiTheme="minorEastAsia" w:hAnsiTheme="minorEastAsia" w:cs="Times New Roman"/>
                <w:sz w:val="18"/>
                <w:szCs w:val="18"/>
              </w:rPr>
              <w:t>学年</w:t>
            </w:r>
            <w:r>
              <w:rPr>
                <w:rFonts w:asciiTheme="minorEastAsia" w:hAnsiTheme="minorEastAsia" w:cs="Times New Roman" w:hint="eastAsia"/>
                <w:sz w:val="18"/>
                <w:szCs w:val="18"/>
              </w:rPr>
              <w:t>秋</w:t>
            </w:r>
            <w:r>
              <w:rPr>
                <w:rFonts w:asciiTheme="minorEastAsia" w:hAnsiTheme="minorEastAsia" w:cs="Times New Roman"/>
                <w:sz w:val="18"/>
                <w:szCs w:val="18"/>
              </w:rPr>
              <w:t>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全部</w:t>
            </w:r>
          </w:p>
        </w:tc>
        <w:tc>
          <w:tcPr>
            <w:tcW w:w="700" w:type="dxa"/>
            <w:vMerge/>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vMerge/>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6" w:space="0" w:color="auto"/>
              <w:left w:val="single" w:sz="6" w:space="0" w:color="auto"/>
              <w:bottom w:val="single" w:sz="6"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MAXT0611102034</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Theme="minorEastAsia" w:hAnsiTheme="minorEastAsia" w:cs="Times New Roman"/>
                <w:sz w:val="18"/>
                <w:szCs w:val="18"/>
              </w:rPr>
            </w:pPr>
            <w:r w:rsidRPr="00BC0998">
              <w:rPr>
                <w:rFonts w:asciiTheme="minorEastAsia" w:hAnsiTheme="minorEastAsia" w:cs="Times New Roman"/>
                <w:sz w:val="18"/>
                <w:szCs w:val="18"/>
              </w:rPr>
              <w:t>马克思主义与智慧说</w:t>
            </w:r>
          </w:p>
          <w:p w:rsidR="00EB3753" w:rsidRPr="00C37A98" w:rsidRDefault="00EB3753" w:rsidP="00E77387">
            <w:pPr>
              <w:spacing w:line="240" w:lineRule="exact"/>
              <w:rPr>
                <w:rFonts w:ascii="宋体" w:hAnsi="宋体"/>
                <w:sz w:val="18"/>
                <w:szCs w:val="18"/>
              </w:rPr>
            </w:pPr>
            <w:r w:rsidRPr="00D00D6E">
              <w:rPr>
                <w:rFonts w:ascii="Times New Roman" w:hAnsi="Times New Roman" w:cs="Times New Roman"/>
                <w:sz w:val="18"/>
                <w:szCs w:val="21"/>
              </w:rPr>
              <w:t>Marxism and the discourses on Wisdom</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原理</w:t>
            </w:r>
          </w:p>
        </w:tc>
        <w:tc>
          <w:tcPr>
            <w:tcW w:w="700" w:type="dxa"/>
            <w:vMerge/>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vMerge/>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6" w:space="0" w:color="auto"/>
              <w:left w:val="single" w:sz="6" w:space="0" w:color="auto"/>
              <w:bottom w:val="single" w:sz="6"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MAXT0611102019</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Theme="minorEastAsia" w:hAnsiTheme="minorEastAsia" w:cs="Times New Roman"/>
                <w:sz w:val="18"/>
                <w:szCs w:val="18"/>
              </w:rPr>
            </w:pPr>
            <w:r w:rsidRPr="00BC0998">
              <w:rPr>
                <w:rFonts w:asciiTheme="minorEastAsia" w:hAnsiTheme="minorEastAsia" w:cs="Times New Roman"/>
                <w:sz w:val="18"/>
                <w:szCs w:val="18"/>
              </w:rPr>
              <w:t>马克思主义发展史专题研究</w:t>
            </w:r>
          </w:p>
          <w:p w:rsidR="00EB3753" w:rsidRPr="00BC0998" w:rsidRDefault="00EB3753" w:rsidP="00E77387">
            <w:pPr>
              <w:spacing w:line="240" w:lineRule="exact"/>
              <w:rPr>
                <w:rFonts w:ascii="Times New Roman" w:hAnsi="Times New Roman" w:cs="Times New Roman"/>
                <w:sz w:val="18"/>
                <w:szCs w:val="18"/>
              </w:rPr>
            </w:pPr>
            <w:r w:rsidRPr="00BC0998">
              <w:rPr>
                <w:rFonts w:ascii="Times New Roman" w:hAnsi="Times New Roman" w:cs="Times New Roman"/>
                <w:sz w:val="18"/>
                <w:szCs w:val="21"/>
              </w:rPr>
              <w:t>The History of Marxism</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第一学年春季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发展史</w:t>
            </w:r>
          </w:p>
        </w:tc>
        <w:tc>
          <w:tcPr>
            <w:tcW w:w="700" w:type="dxa"/>
            <w:vMerge/>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vMerge/>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6" w:space="0" w:color="auto"/>
              <w:left w:val="single" w:sz="6" w:space="0" w:color="auto"/>
              <w:bottom w:val="single" w:sz="6"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MAXT0611102016</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海外马克思主义中国化研究</w:t>
            </w:r>
          </w:p>
          <w:p w:rsidR="00EB3753" w:rsidRPr="003A5C91" w:rsidRDefault="00EB3753" w:rsidP="00E77387">
            <w:pPr>
              <w:spacing w:line="240" w:lineRule="exact"/>
              <w:rPr>
                <w:rFonts w:ascii="Times New Roman" w:hAnsi="Times New Roman" w:cs="Times New Roman"/>
                <w:sz w:val="18"/>
                <w:szCs w:val="18"/>
              </w:rPr>
            </w:pPr>
            <w:r w:rsidRPr="003A5C91">
              <w:rPr>
                <w:rFonts w:ascii="Times New Roman" w:hAnsi="Times New Roman" w:cs="Times New Roman"/>
                <w:sz w:val="18"/>
                <w:szCs w:val="21"/>
              </w:rPr>
              <w:t xml:space="preserve">Overseas Studies on the </w:t>
            </w:r>
            <w:proofErr w:type="spellStart"/>
            <w:r w:rsidRPr="003A5C91">
              <w:rPr>
                <w:rFonts w:ascii="Times New Roman" w:hAnsi="Times New Roman" w:cs="Times New Roman"/>
                <w:sz w:val="18"/>
                <w:szCs w:val="21"/>
              </w:rPr>
              <w:t>Sinicization</w:t>
            </w:r>
            <w:proofErr w:type="spellEnd"/>
            <w:r w:rsidRPr="003A5C91">
              <w:rPr>
                <w:rFonts w:ascii="Times New Roman" w:hAnsi="Times New Roman" w:cs="Times New Roman"/>
                <w:sz w:val="18"/>
                <w:szCs w:val="21"/>
              </w:rPr>
              <w:t xml:space="preserve"> of Marxism</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发展史近代史</w:t>
            </w:r>
          </w:p>
        </w:tc>
        <w:tc>
          <w:tcPr>
            <w:tcW w:w="700" w:type="dxa"/>
            <w:vMerge/>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vMerge/>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6" w:space="0" w:color="auto"/>
              <w:left w:val="single" w:sz="6" w:space="0" w:color="auto"/>
              <w:bottom w:val="single" w:sz="6"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MAXT0611102004</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sz w:val="18"/>
                <w:szCs w:val="18"/>
              </w:rPr>
            </w:pPr>
            <w:r w:rsidRPr="00BC0998">
              <w:rPr>
                <w:rFonts w:hint="eastAsia"/>
                <w:sz w:val="18"/>
                <w:szCs w:val="18"/>
              </w:rPr>
              <w:t>中国近现代史专题研究</w:t>
            </w:r>
          </w:p>
          <w:p w:rsidR="00EB3753" w:rsidRPr="003A5C91" w:rsidRDefault="00EB3753" w:rsidP="00E77387">
            <w:pPr>
              <w:spacing w:line="240" w:lineRule="exact"/>
              <w:rPr>
                <w:rFonts w:ascii="Times New Roman" w:hAnsi="Times New Roman" w:cs="Times New Roman"/>
                <w:sz w:val="18"/>
                <w:szCs w:val="18"/>
              </w:rPr>
            </w:pPr>
            <w:r w:rsidRPr="003A5C91">
              <w:rPr>
                <w:rFonts w:ascii="Times New Roman" w:hAnsi="Times New Roman" w:cs="Times New Roman"/>
                <w:sz w:val="18"/>
                <w:szCs w:val="21"/>
              </w:rPr>
              <w:t>Seminar on Modern Chinese History</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近代史</w:t>
            </w:r>
          </w:p>
        </w:tc>
        <w:tc>
          <w:tcPr>
            <w:tcW w:w="700" w:type="dxa"/>
            <w:vMerge/>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vMerge/>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6" w:space="0" w:color="auto"/>
              <w:left w:val="single" w:sz="6" w:space="0" w:color="auto"/>
              <w:bottom w:val="single" w:sz="6"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MAXT0611102005</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中国共产党发展史专题研究</w:t>
            </w:r>
          </w:p>
          <w:p w:rsidR="00EB3753" w:rsidRPr="00A65AF2" w:rsidRDefault="00EB3753" w:rsidP="00E77387">
            <w:pPr>
              <w:spacing w:line="240" w:lineRule="exact"/>
              <w:rPr>
                <w:rFonts w:ascii="Times New Roman" w:hAnsi="Times New Roman" w:cs="Times New Roman"/>
                <w:sz w:val="18"/>
                <w:szCs w:val="18"/>
              </w:rPr>
            </w:pPr>
            <w:r w:rsidRPr="00A65AF2">
              <w:rPr>
                <w:rFonts w:ascii="Times New Roman" w:hAnsi="Times New Roman" w:cs="Times New Roman"/>
                <w:sz w:val="18"/>
                <w:szCs w:val="21"/>
              </w:rPr>
              <w:t>Topics in the History of Chinese Communist Party</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Pr="00BC3CFB" w:rsidRDefault="00EB3753" w:rsidP="00E77387">
            <w:pPr>
              <w:spacing w:line="240" w:lineRule="exact"/>
              <w:jc w:val="center"/>
              <w:rPr>
                <w:rFonts w:asciiTheme="minorEastAsia" w:hAnsiTheme="minorEastAsia" w:cs="Times New Roman"/>
                <w:sz w:val="18"/>
                <w:szCs w:val="18"/>
              </w:rPr>
            </w:pPr>
            <w:r w:rsidRPr="00BC3CFB">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Pr="00BC3CFB" w:rsidRDefault="00EB3753" w:rsidP="00E77387">
            <w:pPr>
              <w:spacing w:line="240" w:lineRule="exact"/>
              <w:jc w:val="center"/>
              <w:rPr>
                <w:rFonts w:asciiTheme="minorEastAsia" w:hAnsiTheme="minorEastAsia" w:cs="Times New Roman"/>
                <w:sz w:val="18"/>
                <w:szCs w:val="18"/>
              </w:rPr>
            </w:pPr>
            <w:r w:rsidRPr="00BC3CFB">
              <w:rPr>
                <w:rFonts w:asciiTheme="minorEastAsia" w:hAnsiTheme="minorEastAsia" w:cs="Times New Roman"/>
                <w:sz w:val="18"/>
                <w:szCs w:val="18"/>
              </w:rPr>
              <w:t>第一学年</w:t>
            </w:r>
            <w:r>
              <w:rPr>
                <w:rFonts w:asciiTheme="minorEastAsia" w:hAnsiTheme="minorEastAsia" w:cs="Times New Roman" w:hint="eastAsia"/>
                <w:sz w:val="18"/>
                <w:szCs w:val="18"/>
              </w:rPr>
              <w:t>春季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Pr="00BC3CFB" w:rsidRDefault="00EB3753" w:rsidP="00E77387">
            <w:pPr>
              <w:spacing w:line="240" w:lineRule="exact"/>
              <w:jc w:val="center"/>
              <w:rPr>
                <w:rFonts w:asciiTheme="minorEastAsia" w:hAnsiTheme="minorEastAsia" w:cs="Times New Roman"/>
                <w:sz w:val="18"/>
                <w:szCs w:val="18"/>
              </w:rPr>
            </w:pPr>
            <w:r w:rsidRPr="00BC3CFB">
              <w:rPr>
                <w:rFonts w:asciiTheme="minorEastAsia" w:hAnsiTheme="minorEastAsia" w:cs="Times New Roman"/>
                <w:sz w:val="18"/>
                <w:szCs w:val="18"/>
              </w:rPr>
              <w:t>中国化党建</w:t>
            </w:r>
          </w:p>
        </w:tc>
        <w:tc>
          <w:tcPr>
            <w:tcW w:w="700" w:type="dxa"/>
            <w:vMerge/>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vMerge/>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6" w:space="0" w:color="auto"/>
              <w:left w:val="single" w:sz="6" w:space="0" w:color="auto"/>
              <w:bottom w:val="single" w:sz="6"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MAXT0611102020</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中国共产党治国理政专题研究</w:t>
            </w:r>
          </w:p>
          <w:p w:rsidR="00EB3753" w:rsidRPr="00A65AF2" w:rsidRDefault="00EB3753" w:rsidP="00E77387">
            <w:pPr>
              <w:spacing w:line="240" w:lineRule="exact"/>
              <w:rPr>
                <w:rFonts w:ascii="Times New Roman" w:hAnsi="Times New Roman" w:cs="Times New Roman"/>
                <w:sz w:val="18"/>
                <w:szCs w:val="18"/>
              </w:rPr>
            </w:pPr>
            <w:r w:rsidRPr="00A65AF2">
              <w:rPr>
                <w:rFonts w:ascii="Times New Roman" w:hAnsi="Times New Roman" w:cs="Times New Roman"/>
                <w:sz w:val="18"/>
                <w:szCs w:val="21"/>
              </w:rPr>
              <w:t>Study on CCP’s  Governance</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第一学年</w:t>
            </w:r>
            <w:r>
              <w:rPr>
                <w:rFonts w:asciiTheme="minorEastAsia" w:hAnsiTheme="minorEastAsia" w:cs="Times New Roman" w:hint="eastAsia"/>
                <w:sz w:val="18"/>
                <w:szCs w:val="18"/>
              </w:rPr>
              <w:t>春季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中国化党建</w:t>
            </w:r>
          </w:p>
        </w:tc>
        <w:tc>
          <w:tcPr>
            <w:tcW w:w="700" w:type="dxa"/>
            <w:vMerge/>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vMerge/>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6" w:space="0" w:color="auto"/>
              <w:left w:val="single" w:sz="6" w:space="0" w:color="auto"/>
              <w:bottom w:val="single" w:sz="6"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MAXT0611102017</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Theme="minorEastAsia" w:hAnsiTheme="minorEastAsia" w:cs="Times New Roman"/>
                <w:sz w:val="18"/>
                <w:szCs w:val="18"/>
              </w:rPr>
            </w:pPr>
            <w:r w:rsidRPr="00BC0998">
              <w:rPr>
                <w:rFonts w:asciiTheme="minorEastAsia" w:hAnsiTheme="minorEastAsia" w:cs="Times New Roman"/>
                <w:sz w:val="18"/>
                <w:szCs w:val="18"/>
              </w:rPr>
              <w:t>德育理论与实践</w:t>
            </w:r>
          </w:p>
          <w:p w:rsidR="00EB3753" w:rsidRPr="00A65AF2" w:rsidRDefault="00EB3753" w:rsidP="00E77387">
            <w:pPr>
              <w:spacing w:line="240" w:lineRule="exact"/>
              <w:rPr>
                <w:rFonts w:ascii="Times New Roman" w:hAnsi="Times New Roman" w:cs="Times New Roman"/>
                <w:sz w:val="18"/>
                <w:szCs w:val="18"/>
              </w:rPr>
            </w:pPr>
            <w:r w:rsidRPr="00A65AF2">
              <w:rPr>
                <w:rFonts w:ascii="Times New Roman" w:hAnsi="Times New Roman" w:cs="Times New Roman"/>
                <w:color w:val="000000"/>
                <w:sz w:val="18"/>
                <w:szCs w:val="21"/>
              </w:rPr>
              <w:t>Theory and Practice of Moral Education</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第一学年秋季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proofErr w:type="gramStart"/>
            <w:r>
              <w:rPr>
                <w:rFonts w:asciiTheme="minorEastAsia" w:hAnsiTheme="minorEastAsia" w:cs="Times New Roman"/>
                <w:sz w:val="18"/>
                <w:szCs w:val="18"/>
              </w:rPr>
              <w:t>思政</w:t>
            </w:r>
            <w:proofErr w:type="gramEnd"/>
          </w:p>
        </w:tc>
        <w:tc>
          <w:tcPr>
            <w:tcW w:w="700" w:type="dxa"/>
            <w:vMerge/>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vMerge/>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6" w:space="0" w:color="auto"/>
              <w:left w:val="single" w:sz="6" w:space="0" w:color="auto"/>
              <w:bottom w:val="single" w:sz="6"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MAXT0611102010</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社会主义公民教育</w:t>
            </w:r>
          </w:p>
          <w:p w:rsidR="00EB3753" w:rsidRPr="00A65AF2" w:rsidRDefault="00EB3753" w:rsidP="00E77387">
            <w:pPr>
              <w:spacing w:line="240" w:lineRule="exact"/>
              <w:rPr>
                <w:rFonts w:ascii="Times New Roman" w:hAnsi="Times New Roman" w:cs="Times New Roman"/>
                <w:sz w:val="18"/>
                <w:szCs w:val="18"/>
              </w:rPr>
            </w:pPr>
            <w:r w:rsidRPr="00A65AF2">
              <w:rPr>
                <w:rFonts w:ascii="Times New Roman" w:hAnsi="Times New Roman" w:cs="Times New Roman"/>
                <w:color w:val="000000"/>
                <w:sz w:val="18"/>
                <w:szCs w:val="21"/>
              </w:rPr>
              <w:t>Socialist Civic Education</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第一学年春季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proofErr w:type="gramStart"/>
            <w:r>
              <w:rPr>
                <w:rFonts w:asciiTheme="minorEastAsia" w:hAnsiTheme="minorEastAsia" w:cs="Times New Roman"/>
                <w:sz w:val="18"/>
                <w:szCs w:val="18"/>
              </w:rPr>
              <w:t>思政</w:t>
            </w:r>
            <w:proofErr w:type="gramEnd"/>
          </w:p>
        </w:tc>
        <w:tc>
          <w:tcPr>
            <w:tcW w:w="700" w:type="dxa"/>
            <w:vMerge/>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vMerge/>
            <w:tcBorders>
              <w:left w:val="single" w:sz="4" w:space="0" w:color="auto"/>
              <w:bottom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6" w:space="0" w:color="auto"/>
              <w:left w:val="single" w:sz="6" w:space="0" w:color="auto"/>
              <w:bottom w:val="single" w:sz="6"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MAXT0611102003</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Theme="minorEastAsia" w:hAnsiTheme="minorEastAsia" w:cs="Times New Roman"/>
                <w:sz w:val="18"/>
                <w:szCs w:val="18"/>
              </w:rPr>
            </w:pPr>
            <w:r>
              <w:rPr>
                <w:rFonts w:asciiTheme="minorEastAsia" w:hAnsiTheme="minorEastAsia" w:cs="Times New Roman"/>
                <w:sz w:val="18"/>
                <w:szCs w:val="18"/>
              </w:rPr>
              <w:t>专业外语</w:t>
            </w:r>
          </w:p>
          <w:p w:rsidR="00EB3753" w:rsidRPr="00A65AF2" w:rsidRDefault="00EB3753" w:rsidP="00E77387">
            <w:pPr>
              <w:spacing w:line="240" w:lineRule="exact"/>
              <w:rPr>
                <w:rFonts w:ascii="Times New Roman" w:hAnsi="Times New Roman" w:cs="Times New Roman"/>
                <w:sz w:val="18"/>
                <w:szCs w:val="18"/>
              </w:rPr>
            </w:pPr>
            <w:r w:rsidRPr="00A65AF2">
              <w:rPr>
                <w:rFonts w:ascii="Times New Roman" w:hAnsi="Times New Roman" w:cs="Times New Roman"/>
                <w:color w:val="000000"/>
                <w:sz w:val="18"/>
                <w:szCs w:val="21"/>
              </w:rPr>
              <w:t>Academic English</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1</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proofErr w:type="gramStart"/>
            <w:r>
              <w:rPr>
                <w:rFonts w:asciiTheme="minorEastAsia" w:hAnsiTheme="minorEastAsia" w:cs="Times New Roman"/>
                <w:sz w:val="18"/>
                <w:szCs w:val="18"/>
              </w:rPr>
              <w:t>思政</w:t>
            </w:r>
            <w:proofErr w:type="gramEnd"/>
          </w:p>
        </w:tc>
        <w:tc>
          <w:tcPr>
            <w:tcW w:w="700" w:type="dxa"/>
            <w:vMerge/>
            <w:tcBorders>
              <w:left w:val="single" w:sz="6" w:space="0" w:color="auto"/>
              <w:bottom w:val="single" w:sz="4"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vMerge w:val="restart"/>
            <w:tcBorders>
              <w:top w:val="single" w:sz="4" w:space="0" w:color="auto"/>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r>
              <w:rPr>
                <w:rFonts w:asciiTheme="minorEastAsia" w:hAnsiTheme="minorEastAsia" w:hint="eastAsia"/>
                <w:b/>
                <w:szCs w:val="21"/>
              </w:rPr>
              <w:t>学位专业课</w:t>
            </w:r>
            <w:r>
              <w:rPr>
                <w:rFonts w:asciiTheme="minorEastAsia" w:hAnsiTheme="minorEastAsia"/>
                <w:b/>
                <w:szCs w:val="21"/>
              </w:rPr>
              <w:t>（</w:t>
            </w:r>
            <w:r>
              <w:rPr>
                <w:rFonts w:asciiTheme="minorEastAsia" w:hAnsiTheme="minorEastAsia" w:hint="eastAsia"/>
                <w:b/>
                <w:szCs w:val="21"/>
              </w:rPr>
              <w:t>选修</w:t>
            </w:r>
            <w:r>
              <w:rPr>
                <w:rFonts w:asciiTheme="minorEastAsia" w:hAnsiTheme="minorEastAsia"/>
                <w:b/>
                <w:szCs w:val="21"/>
              </w:rPr>
              <w:t>）</w:t>
            </w:r>
          </w:p>
          <w:p w:rsidR="00EB3753" w:rsidRDefault="00EB3753" w:rsidP="00E77387">
            <w:pPr>
              <w:jc w:val="center"/>
              <w:rPr>
                <w:rFonts w:asciiTheme="minorEastAsia" w:hAnsiTheme="minorEastAsia"/>
                <w:szCs w:val="21"/>
              </w:rPr>
            </w:pPr>
          </w:p>
        </w:tc>
        <w:tc>
          <w:tcPr>
            <w:tcW w:w="1593" w:type="dxa"/>
            <w:tcBorders>
              <w:top w:val="single" w:sz="6"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MAXT0611102035</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马克思主义经济学专题研究</w:t>
            </w:r>
          </w:p>
          <w:p w:rsidR="00EB3753" w:rsidRPr="00BC0998" w:rsidRDefault="00EB3753" w:rsidP="00E77387">
            <w:pPr>
              <w:spacing w:line="240" w:lineRule="exact"/>
              <w:rPr>
                <w:rFonts w:asciiTheme="minorEastAsia" w:hAnsiTheme="minorEastAsia" w:cs="Times New Roman"/>
                <w:sz w:val="18"/>
                <w:szCs w:val="18"/>
              </w:rPr>
            </w:pPr>
            <w:r w:rsidRPr="0034180D">
              <w:rPr>
                <w:rFonts w:ascii="Times New Roman" w:hAnsi="Times New Roman" w:cs="Times New Roman"/>
                <w:sz w:val="18"/>
              </w:rPr>
              <w:t>Research on Marxist economics</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第一学年春季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原理</w:t>
            </w:r>
          </w:p>
        </w:tc>
        <w:tc>
          <w:tcPr>
            <w:tcW w:w="700" w:type="dxa"/>
            <w:vMerge w:val="restart"/>
            <w:tcBorders>
              <w:top w:val="single" w:sz="4" w:space="0" w:color="auto"/>
              <w:left w:val="single" w:sz="6" w:space="0" w:color="auto"/>
              <w:right w:val="single" w:sz="4" w:space="0" w:color="auto"/>
            </w:tcBorders>
          </w:tcPr>
          <w:p w:rsidR="00EB3753" w:rsidRDefault="00EB3753" w:rsidP="00E77387">
            <w:pPr>
              <w:spacing w:line="240" w:lineRule="exact"/>
              <w:rPr>
                <w:rFonts w:asciiTheme="minorEastAsia" w:hAnsiTheme="minorEastAsia" w:cs="Times New Roman"/>
                <w:sz w:val="18"/>
                <w:szCs w:val="18"/>
              </w:rPr>
            </w:pPr>
          </w:p>
        </w:tc>
      </w:tr>
      <w:tr w:rsidR="00EB3753" w:rsidTr="00E77387">
        <w:trPr>
          <w:jc w:val="center"/>
        </w:trPr>
        <w:tc>
          <w:tcPr>
            <w:tcW w:w="829" w:type="dxa"/>
            <w:vMerge/>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MAXT0611102036</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世界社会主义专题研究</w:t>
            </w:r>
          </w:p>
          <w:p w:rsidR="00EB3753" w:rsidRPr="00D00D6E" w:rsidRDefault="00EB3753" w:rsidP="00E77387">
            <w:pPr>
              <w:spacing w:line="240" w:lineRule="exact"/>
              <w:rPr>
                <w:rFonts w:ascii="Times New Roman" w:hAnsi="Times New Roman" w:cs="Times New Roman"/>
                <w:sz w:val="18"/>
                <w:szCs w:val="18"/>
              </w:rPr>
            </w:pPr>
            <w:r w:rsidRPr="00D00D6E">
              <w:rPr>
                <w:rFonts w:ascii="Times New Roman" w:eastAsia="楷体" w:hAnsi="Times New Roman" w:cs="Times New Roman"/>
                <w:bCs/>
                <w:sz w:val="18"/>
              </w:rPr>
              <w:t>Monographic Studies on World Socialism</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第一学年春季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原理</w:t>
            </w:r>
          </w:p>
        </w:tc>
        <w:tc>
          <w:tcPr>
            <w:tcW w:w="700" w:type="dxa"/>
            <w:vMerge/>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trHeight w:val="306"/>
          <w:jc w:val="center"/>
        </w:trPr>
        <w:tc>
          <w:tcPr>
            <w:tcW w:w="829" w:type="dxa"/>
            <w:vMerge/>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MAXT0611102008</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西方马克思主义专题研究</w:t>
            </w:r>
          </w:p>
          <w:p w:rsidR="00EB3753" w:rsidRPr="001B54C8" w:rsidRDefault="00EB3753" w:rsidP="00E77387">
            <w:pPr>
              <w:spacing w:line="240" w:lineRule="exact"/>
              <w:rPr>
                <w:rFonts w:ascii="Times New Roman" w:hAnsi="Times New Roman" w:cs="Times New Roman"/>
                <w:sz w:val="18"/>
                <w:szCs w:val="18"/>
              </w:rPr>
            </w:pPr>
            <w:r w:rsidRPr="001B54C8">
              <w:rPr>
                <w:rFonts w:ascii="Times New Roman" w:hAnsi="Times New Roman" w:cs="Times New Roman"/>
                <w:sz w:val="18"/>
                <w:szCs w:val="21"/>
              </w:rPr>
              <w:t>Topics in Western Marxism</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原理</w:t>
            </w:r>
          </w:p>
        </w:tc>
        <w:tc>
          <w:tcPr>
            <w:tcW w:w="700" w:type="dxa"/>
            <w:vMerge/>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MAXT0611102037</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意识形态原理研究</w:t>
            </w:r>
          </w:p>
          <w:p w:rsidR="00EB3753" w:rsidRPr="00D00D6E" w:rsidRDefault="00EB3753" w:rsidP="00E77387">
            <w:pPr>
              <w:spacing w:line="240" w:lineRule="exact"/>
              <w:rPr>
                <w:rFonts w:ascii="Times New Roman" w:hAnsi="Times New Roman" w:cs="Times New Roman"/>
                <w:sz w:val="18"/>
                <w:szCs w:val="18"/>
              </w:rPr>
            </w:pPr>
            <w:r w:rsidRPr="00D00D6E">
              <w:rPr>
                <w:rFonts w:ascii="Times New Roman" w:hAnsi="Times New Roman" w:cs="Times New Roman"/>
                <w:sz w:val="18"/>
                <w:szCs w:val="21"/>
              </w:rPr>
              <w:t>Research on the Principle of Ideology</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原理</w:t>
            </w:r>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MAXT0611102038</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马克思主义前沿问题研究</w:t>
            </w:r>
          </w:p>
          <w:p w:rsidR="00EB3753" w:rsidRPr="00D00D6E" w:rsidRDefault="00EB3753" w:rsidP="00E77387">
            <w:pPr>
              <w:spacing w:line="240" w:lineRule="exact"/>
              <w:rPr>
                <w:rFonts w:ascii="Times New Roman" w:hAnsi="Times New Roman" w:cs="Times New Roman"/>
                <w:sz w:val="18"/>
                <w:szCs w:val="18"/>
              </w:rPr>
            </w:pPr>
            <w:r w:rsidRPr="00D00D6E">
              <w:rPr>
                <w:rFonts w:ascii="Times New Roman" w:hAnsi="Times New Roman" w:cs="Times New Roman"/>
                <w:bCs/>
                <w:sz w:val="18"/>
                <w:szCs w:val="21"/>
              </w:rPr>
              <w:t>Research on the frontier issues of Marxism</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原理</w:t>
            </w:r>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MAXT0611102039</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马克思主义道德与政治哲学专题研究</w:t>
            </w:r>
          </w:p>
          <w:p w:rsidR="00EB3753" w:rsidRPr="00D00D6E" w:rsidRDefault="00EB3753" w:rsidP="00E77387">
            <w:pPr>
              <w:spacing w:line="240" w:lineRule="exact"/>
              <w:rPr>
                <w:rFonts w:ascii="Times New Roman" w:hAnsi="Times New Roman" w:cs="Times New Roman"/>
                <w:sz w:val="18"/>
                <w:szCs w:val="18"/>
              </w:rPr>
            </w:pPr>
            <w:r w:rsidRPr="00D00D6E">
              <w:rPr>
                <w:rFonts w:ascii="Times New Roman" w:hAnsi="Times New Roman" w:cs="Times New Roman"/>
                <w:sz w:val="18"/>
                <w:szCs w:val="21"/>
              </w:rPr>
              <w:t>A Marxist Approach to Moral and Political Philosophy</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原理</w:t>
            </w:r>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MAXT0611102041</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《资本论》和近现代哲学</w:t>
            </w:r>
          </w:p>
          <w:p w:rsidR="00EB3753" w:rsidRPr="00D00D6E" w:rsidRDefault="00EB3753" w:rsidP="00E77387">
            <w:pPr>
              <w:spacing w:line="240" w:lineRule="exact"/>
              <w:rPr>
                <w:rFonts w:asciiTheme="minorEastAsia" w:hAnsiTheme="minorEastAsia" w:cs="Times New Roman"/>
                <w:sz w:val="18"/>
                <w:szCs w:val="18"/>
              </w:rPr>
            </w:pPr>
            <w:r w:rsidRPr="00D00D6E">
              <w:rPr>
                <w:rFonts w:ascii="Times New Roman" w:hAnsi="Times New Roman" w:cs="Times New Roman"/>
                <w:bCs/>
                <w:sz w:val="18"/>
                <w:szCs w:val="21"/>
              </w:rPr>
              <w:t>Marx’s “Capital” and Modern Philosophy</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w:t>
            </w:r>
            <w:r>
              <w:rPr>
                <w:rFonts w:asciiTheme="minorEastAsia" w:hAnsiTheme="minorEastAsia" w:cs="Times New Roman" w:hint="eastAsia"/>
                <w:sz w:val="18"/>
                <w:szCs w:val="18"/>
              </w:rPr>
              <w:t>春</w:t>
            </w:r>
            <w:r>
              <w:rPr>
                <w:rFonts w:asciiTheme="minorEastAsia" w:hAnsiTheme="minorEastAsia" w:cs="Times New Roman"/>
                <w:sz w:val="18"/>
                <w:szCs w:val="18"/>
              </w:rPr>
              <w:t>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原理</w:t>
            </w:r>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MAXT0611102042</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政治学基本原理</w:t>
            </w:r>
          </w:p>
          <w:p w:rsidR="00EB3753" w:rsidRPr="00BC0998" w:rsidRDefault="00EB3753" w:rsidP="00E77387">
            <w:pPr>
              <w:spacing w:line="240" w:lineRule="exact"/>
              <w:rPr>
                <w:rFonts w:asciiTheme="minorEastAsia" w:hAnsiTheme="minorEastAsia" w:cs="Times New Roman"/>
                <w:sz w:val="18"/>
                <w:szCs w:val="18"/>
              </w:rPr>
            </w:pPr>
            <w:r w:rsidRPr="00D00D6E">
              <w:rPr>
                <w:rFonts w:ascii="Times New Roman" w:hAnsi="Times New Roman" w:cs="Times New Roman"/>
                <w:bCs/>
                <w:sz w:val="18"/>
                <w:szCs w:val="21"/>
              </w:rPr>
              <w:t>Fundamental Principles of Political Science</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w:t>
            </w:r>
            <w:r>
              <w:rPr>
                <w:rFonts w:asciiTheme="minorEastAsia" w:hAnsiTheme="minorEastAsia" w:cs="Times New Roman" w:hint="eastAsia"/>
                <w:sz w:val="18"/>
                <w:szCs w:val="18"/>
              </w:rPr>
              <w:t>春</w:t>
            </w:r>
            <w:r>
              <w:rPr>
                <w:rFonts w:asciiTheme="minorEastAsia" w:hAnsiTheme="minorEastAsia" w:cs="Times New Roman"/>
                <w:sz w:val="18"/>
                <w:szCs w:val="18"/>
              </w:rPr>
              <w:t>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原理</w:t>
            </w:r>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MAXT0611102011</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Pr="002E06EB" w:rsidRDefault="00EB3753" w:rsidP="00E77387">
            <w:pPr>
              <w:spacing w:line="240" w:lineRule="exact"/>
              <w:rPr>
                <w:rFonts w:ascii="宋体" w:hAnsi="宋体"/>
                <w:color w:val="000000" w:themeColor="text1"/>
                <w:sz w:val="18"/>
                <w:szCs w:val="18"/>
              </w:rPr>
            </w:pPr>
            <w:r w:rsidRPr="002E06EB">
              <w:rPr>
                <w:rFonts w:ascii="宋体" w:hAnsi="宋体"/>
                <w:color w:val="000000" w:themeColor="text1"/>
                <w:sz w:val="18"/>
                <w:szCs w:val="18"/>
              </w:rPr>
              <w:t>社会思潮专题研究</w:t>
            </w:r>
          </w:p>
          <w:p w:rsidR="00EB3753" w:rsidRPr="00EC1E85" w:rsidRDefault="00EB3753" w:rsidP="00E77387">
            <w:pPr>
              <w:spacing w:line="240" w:lineRule="exact"/>
              <w:rPr>
                <w:rFonts w:ascii="Times New Roman" w:hAnsi="Times New Roman" w:cs="Times New Roman"/>
                <w:color w:val="FF0000"/>
                <w:sz w:val="18"/>
                <w:szCs w:val="18"/>
              </w:rPr>
            </w:pPr>
            <w:r w:rsidRPr="00EC1E85">
              <w:rPr>
                <w:rFonts w:ascii="Times New Roman" w:hAnsi="Times New Roman" w:cs="Times New Roman"/>
                <w:sz w:val="18"/>
                <w:szCs w:val="21"/>
              </w:rPr>
              <w:t>Seminar on Social Thoughts</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w:t>
            </w:r>
            <w:r>
              <w:rPr>
                <w:rFonts w:asciiTheme="minorEastAsia" w:hAnsiTheme="minorEastAsia" w:cs="Times New Roman" w:hint="eastAsia"/>
                <w:sz w:val="18"/>
                <w:szCs w:val="18"/>
              </w:rPr>
              <w:t>春</w:t>
            </w:r>
            <w:r>
              <w:rPr>
                <w:rFonts w:asciiTheme="minorEastAsia" w:hAnsiTheme="minorEastAsia" w:cs="Times New Roman"/>
                <w:sz w:val="18"/>
                <w:szCs w:val="18"/>
              </w:rPr>
              <w:t>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全部</w:t>
            </w:r>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MAXT0611102021</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left"/>
              <w:rPr>
                <w:rFonts w:ascii="宋体" w:hAnsi="宋体"/>
                <w:sz w:val="18"/>
                <w:szCs w:val="18"/>
              </w:rPr>
            </w:pPr>
            <w:r w:rsidRPr="00BC0998">
              <w:rPr>
                <w:rFonts w:ascii="宋体" w:hAnsi="宋体" w:hint="eastAsia"/>
                <w:sz w:val="18"/>
                <w:szCs w:val="18"/>
              </w:rPr>
              <w:t>中国近现代史名著导读</w:t>
            </w:r>
          </w:p>
          <w:p w:rsidR="00EB3753" w:rsidRPr="00EC1E85" w:rsidRDefault="00EB3753" w:rsidP="00E77387">
            <w:pPr>
              <w:spacing w:line="240" w:lineRule="exact"/>
              <w:jc w:val="left"/>
              <w:rPr>
                <w:rFonts w:ascii="Times New Roman" w:hAnsi="Times New Roman" w:cs="Times New Roman"/>
                <w:sz w:val="18"/>
                <w:szCs w:val="18"/>
              </w:rPr>
            </w:pPr>
            <w:r w:rsidRPr="00EC1E85">
              <w:rPr>
                <w:rFonts w:ascii="Times New Roman" w:hAnsi="Times New Roman" w:cs="Times New Roman"/>
                <w:sz w:val="18"/>
                <w:szCs w:val="21"/>
              </w:rPr>
              <w:t>Introduction to Masterpieces in Modern China History</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第一学年春季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发展史近代史</w:t>
            </w:r>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MAXT0611102022</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left"/>
              <w:rPr>
                <w:rFonts w:ascii="宋体" w:hAnsi="宋体"/>
                <w:sz w:val="18"/>
                <w:szCs w:val="18"/>
              </w:rPr>
            </w:pPr>
            <w:r w:rsidRPr="00BC0998">
              <w:rPr>
                <w:rFonts w:ascii="宋体" w:hAnsi="宋体" w:hint="eastAsia"/>
                <w:sz w:val="18"/>
                <w:szCs w:val="18"/>
              </w:rPr>
              <w:t>中华人民共和国史专题研究</w:t>
            </w:r>
          </w:p>
          <w:p w:rsidR="00EB3753" w:rsidRPr="00EC1E85" w:rsidRDefault="00EB3753" w:rsidP="00E77387">
            <w:pPr>
              <w:spacing w:line="240" w:lineRule="exact"/>
              <w:jc w:val="left"/>
              <w:rPr>
                <w:rFonts w:ascii="Times New Roman" w:hAnsi="Times New Roman" w:cs="Times New Roman"/>
                <w:sz w:val="18"/>
                <w:szCs w:val="18"/>
              </w:rPr>
            </w:pPr>
            <w:r w:rsidRPr="00EC1E85">
              <w:rPr>
                <w:rFonts w:ascii="Times New Roman" w:hAnsi="Times New Roman" w:cs="Times New Roman"/>
                <w:sz w:val="18"/>
                <w:szCs w:val="21"/>
              </w:rPr>
              <w:t>Monographic Study on the History of PRC</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发展史近</w:t>
            </w:r>
            <w:r>
              <w:rPr>
                <w:rFonts w:asciiTheme="minorEastAsia" w:hAnsiTheme="minorEastAsia" w:cs="Times New Roman"/>
                <w:sz w:val="18"/>
                <w:szCs w:val="18"/>
              </w:rPr>
              <w:lastRenderedPageBreak/>
              <w:t>代史</w:t>
            </w:r>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MAXT0611102004</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left"/>
              <w:rPr>
                <w:rFonts w:ascii="宋体" w:hAnsi="宋体"/>
                <w:sz w:val="18"/>
                <w:szCs w:val="18"/>
              </w:rPr>
            </w:pPr>
            <w:r w:rsidRPr="00BC0998">
              <w:rPr>
                <w:rFonts w:ascii="宋体" w:hAnsi="宋体" w:hint="eastAsia"/>
                <w:sz w:val="18"/>
                <w:szCs w:val="18"/>
              </w:rPr>
              <w:t>中国近现代史专题研究</w:t>
            </w:r>
          </w:p>
          <w:p w:rsidR="00EB3753" w:rsidRPr="00BC0998" w:rsidRDefault="00EB3753" w:rsidP="00E77387">
            <w:pPr>
              <w:spacing w:line="240" w:lineRule="exact"/>
              <w:jc w:val="left"/>
              <w:rPr>
                <w:rFonts w:ascii="宋体" w:hAnsi="宋体"/>
                <w:sz w:val="18"/>
                <w:szCs w:val="18"/>
              </w:rPr>
            </w:pPr>
            <w:r w:rsidRPr="003A5C91">
              <w:rPr>
                <w:rFonts w:ascii="Times New Roman" w:hAnsi="Times New Roman" w:cs="Times New Roman"/>
                <w:sz w:val="18"/>
                <w:szCs w:val="21"/>
              </w:rPr>
              <w:t>Seminar on Modern Chinese History</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发展史中国化</w:t>
            </w:r>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MAXT0611102019</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sz w:val="18"/>
                <w:szCs w:val="18"/>
              </w:rPr>
            </w:pPr>
            <w:r w:rsidRPr="00BC0998">
              <w:rPr>
                <w:rFonts w:hint="eastAsia"/>
                <w:sz w:val="18"/>
                <w:szCs w:val="18"/>
              </w:rPr>
              <w:t>马克思主义发展史专题研究</w:t>
            </w:r>
          </w:p>
          <w:p w:rsidR="00EB3753" w:rsidRPr="00EC1E85" w:rsidRDefault="00EB3753" w:rsidP="00E77387">
            <w:pPr>
              <w:spacing w:line="240" w:lineRule="exact"/>
              <w:rPr>
                <w:rFonts w:ascii="Times New Roman" w:hAnsi="Times New Roman" w:cs="Times New Roman"/>
                <w:sz w:val="18"/>
                <w:szCs w:val="18"/>
              </w:rPr>
            </w:pPr>
            <w:r w:rsidRPr="00EC1E85">
              <w:rPr>
                <w:rFonts w:ascii="Times New Roman" w:hAnsi="Times New Roman" w:cs="Times New Roman"/>
                <w:sz w:val="18"/>
                <w:szCs w:val="21"/>
              </w:rPr>
              <w:t>The History of Marxism</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第一学年春季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近代史</w:t>
            </w:r>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MAXT0611102016</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海外马克思主义中国化研究</w:t>
            </w:r>
          </w:p>
          <w:p w:rsidR="00EB3753" w:rsidRPr="00EC1E85" w:rsidRDefault="00EB3753" w:rsidP="00E77387">
            <w:pPr>
              <w:spacing w:line="240" w:lineRule="exact"/>
              <w:rPr>
                <w:rFonts w:ascii="Times New Roman" w:hAnsi="Times New Roman" w:cs="Times New Roman"/>
                <w:sz w:val="18"/>
                <w:szCs w:val="18"/>
              </w:rPr>
            </w:pPr>
            <w:r w:rsidRPr="00EC1E85">
              <w:rPr>
                <w:rFonts w:ascii="Times New Roman" w:hAnsi="Times New Roman" w:cs="Times New Roman"/>
                <w:sz w:val="18"/>
                <w:szCs w:val="21"/>
              </w:rPr>
              <w:t xml:space="preserve">Overseas Studies on the </w:t>
            </w:r>
            <w:proofErr w:type="spellStart"/>
            <w:r w:rsidRPr="00EC1E85">
              <w:rPr>
                <w:rFonts w:ascii="Times New Roman" w:hAnsi="Times New Roman" w:cs="Times New Roman"/>
                <w:sz w:val="18"/>
                <w:szCs w:val="21"/>
              </w:rPr>
              <w:t>Sinicization</w:t>
            </w:r>
            <w:proofErr w:type="spellEnd"/>
            <w:r w:rsidRPr="00EC1E85">
              <w:rPr>
                <w:rFonts w:ascii="Times New Roman" w:hAnsi="Times New Roman" w:cs="Times New Roman"/>
                <w:sz w:val="18"/>
                <w:szCs w:val="21"/>
              </w:rPr>
              <w:t xml:space="preserve"> of Marxism</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中国化</w:t>
            </w:r>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MAXT0611102026</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Pr="002E06EB" w:rsidRDefault="00EB3753" w:rsidP="00E77387">
            <w:pPr>
              <w:spacing w:line="240" w:lineRule="exact"/>
              <w:rPr>
                <w:rFonts w:ascii="宋体" w:hAnsi="宋体"/>
                <w:color w:val="000000" w:themeColor="text1"/>
                <w:sz w:val="18"/>
                <w:szCs w:val="18"/>
              </w:rPr>
            </w:pPr>
            <w:r w:rsidRPr="002E06EB">
              <w:rPr>
                <w:rFonts w:ascii="宋体" w:hAnsi="宋体" w:hint="eastAsia"/>
                <w:color w:val="000000" w:themeColor="text1"/>
                <w:sz w:val="18"/>
                <w:szCs w:val="18"/>
              </w:rPr>
              <w:t>马克思主义与中国优秀传统文化专题研究</w:t>
            </w:r>
          </w:p>
          <w:p w:rsidR="00EB3753" w:rsidRPr="00D00D6E" w:rsidRDefault="00EB3753" w:rsidP="00E77387">
            <w:pPr>
              <w:spacing w:line="240" w:lineRule="exact"/>
              <w:rPr>
                <w:rFonts w:ascii="Times New Roman" w:hAnsi="Times New Roman" w:cs="Times New Roman"/>
                <w:sz w:val="18"/>
                <w:szCs w:val="18"/>
              </w:rPr>
            </w:pPr>
            <w:r w:rsidRPr="006D7800">
              <w:rPr>
                <w:rFonts w:ascii="Times New Roman" w:hAnsi="Times New Roman" w:cs="Times New Roman"/>
                <w:color w:val="000000"/>
                <w:sz w:val="18"/>
                <w:szCs w:val="21"/>
              </w:rPr>
              <w:t>Study on Marxism and Chinese Traditional Culture</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1</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w:t>
            </w:r>
            <w:r>
              <w:rPr>
                <w:rFonts w:asciiTheme="minorEastAsia" w:hAnsiTheme="minorEastAsia" w:cs="Times New Roman" w:hint="eastAsia"/>
                <w:sz w:val="18"/>
                <w:szCs w:val="18"/>
              </w:rPr>
              <w:t>春</w:t>
            </w:r>
            <w:r>
              <w:rPr>
                <w:rFonts w:asciiTheme="minorEastAsia" w:hAnsiTheme="minorEastAsia" w:cs="Times New Roman"/>
                <w:sz w:val="18"/>
                <w:szCs w:val="18"/>
              </w:rPr>
              <w:t>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全部</w:t>
            </w:r>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MAXT0611102007</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现代伦理学专题研究</w:t>
            </w:r>
          </w:p>
          <w:p w:rsidR="00EB3753" w:rsidRPr="00EC1E85" w:rsidRDefault="00EB3753" w:rsidP="00E77387">
            <w:pPr>
              <w:spacing w:line="240" w:lineRule="exact"/>
              <w:rPr>
                <w:rFonts w:ascii="Times New Roman" w:hAnsi="Times New Roman" w:cs="Times New Roman"/>
                <w:sz w:val="18"/>
                <w:szCs w:val="18"/>
              </w:rPr>
            </w:pPr>
            <w:r w:rsidRPr="00EC1E85">
              <w:rPr>
                <w:rFonts w:ascii="Times New Roman" w:hAnsi="Times New Roman" w:cs="Times New Roman"/>
                <w:sz w:val="18"/>
                <w:szCs w:val="21"/>
              </w:rPr>
              <w:t>Modern Ethical Theory: Seminar</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proofErr w:type="gramStart"/>
            <w:r>
              <w:rPr>
                <w:rFonts w:asciiTheme="minorEastAsia" w:hAnsiTheme="minorEastAsia" w:cs="Times New Roman"/>
                <w:sz w:val="18"/>
                <w:szCs w:val="18"/>
              </w:rPr>
              <w:t>思政</w:t>
            </w:r>
            <w:proofErr w:type="gramEnd"/>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MAXT0611102024</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社会主义法治教育研究</w:t>
            </w:r>
          </w:p>
          <w:p w:rsidR="00EB3753" w:rsidRPr="00775C87" w:rsidRDefault="00EB3753" w:rsidP="00E77387">
            <w:pPr>
              <w:spacing w:line="240" w:lineRule="exact"/>
              <w:rPr>
                <w:rFonts w:ascii="Times New Roman" w:hAnsi="Times New Roman" w:cs="Times New Roman"/>
                <w:sz w:val="18"/>
                <w:szCs w:val="18"/>
              </w:rPr>
            </w:pPr>
            <w:proofErr w:type="spellStart"/>
            <w:r w:rsidRPr="00775C87">
              <w:rPr>
                <w:rFonts w:ascii="Times New Roman" w:hAnsi="Times New Roman" w:cs="Times New Roman"/>
                <w:color w:val="000000"/>
                <w:sz w:val="18"/>
                <w:szCs w:val="21"/>
              </w:rPr>
              <w:t>Studyon</w:t>
            </w:r>
            <w:proofErr w:type="spellEnd"/>
            <w:r w:rsidRPr="00775C87">
              <w:rPr>
                <w:rFonts w:ascii="Times New Roman" w:hAnsi="Times New Roman" w:cs="Times New Roman"/>
                <w:color w:val="000000"/>
                <w:sz w:val="18"/>
                <w:szCs w:val="21"/>
              </w:rPr>
              <w:t xml:space="preserve"> Socialist Legal Education</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proofErr w:type="gramStart"/>
            <w:r>
              <w:rPr>
                <w:rFonts w:asciiTheme="minorEastAsia" w:hAnsiTheme="minorEastAsia" w:cs="Times New Roman"/>
                <w:sz w:val="18"/>
                <w:szCs w:val="18"/>
              </w:rPr>
              <w:t>思政</w:t>
            </w:r>
            <w:proofErr w:type="gramEnd"/>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MAXT0611102018</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比较思想政治教育研究</w:t>
            </w:r>
          </w:p>
          <w:p w:rsidR="00EB3753" w:rsidRPr="00775C87" w:rsidRDefault="00EB3753" w:rsidP="00E77387">
            <w:pPr>
              <w:spacing w:line="240" w:lineRule="exact"/>
              <w:rPr>
                <w:rFonts w:ascii="Times New Roman" w:hAnsi="Times New Roman" w:cs="Times New Roman"/>
                <w:sz w:val="18"/>
                <w:szCs w:val="18"/>
              </w:rPr>
            </w:pPr>
            <w:proofErr w:type="spellStart"/>
            <w:r w:rsidRPr="00775C87">
              <w:rPr>
                <w:rFonts w:ascii="Times New Roman" w:hAnsi="Times New Roman" w:cs="Times New Roman"/>
                <w:sz w:val="18"/>
                <w:szCs w:val="21"/>
              </w:rPr>
              <w:t>StudyonProperty</w:t>
            </w:r>
            <w:proofErr w:type="spellEnd"/>
            <w:r w:rsidRPr="00775C87">
              <w:rPr>
                <w:rFonts w:ascii="Times New Roman" w:hAnsi="Times New Roman" w:cs="Times New Roman"/>
                <w:sz w:val="18"/>
                <w:szCs w:val="21"/>
              </w:rPr>
              <w:t>-rights Theory and Economic Ethics</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proofErr w:type="gramStart"/>
            <w:r>
              <w:rPr>
                <w:rFonts w:asciiTheme="minorEastAsia" w:hAnsiTheme="minorEastAsia" w:cs="Times New Roman"/>
                <w:sz w:val="18"/>
                <w:szCs w:val="18"/>
              </w:rPr>
              <w:t>思政</w:t>
            </w:r>
            <w:proofErr w:type="gramEnd"/>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MAXT0611102023</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思想政治教育前沿问题研究</w:t>
            </w:r>
          </w:p>
          <w:p w:rsidR="00EB3753" w:rsidRPr="00775C87" w:rsidRDefault="00EB3753" w:rsidP="00E77387">
            <w:pPr>
              <w:spacing w:line="240" w:lineRule="exact"/>
              <w:rPr>
                <w:rFonts w:ascii="Times New Roman" w:hAnsi="Times New Roman" w:cs="Times New Roman"/>
                <w:sz w:val="18"/>
                <w:szCs w:val="18"/>
              </w:rPr>
            </w:pPr>
            <w:r w:rsidRPr="00775C87">
              <w:rPr>
                <w:rFonts w:ascii="Times New Roman" w:hAnsi="Times New Roman" w:cs="Times New Roman"/>
                <w:sz w:val="18"/>
                <w:szCs w:val="21"/>
              </w:rPr>
              <w:t xml:space="preserve">Topics in Ideological </w:t>
            </w:r>
            <w:proofErr w:type="spellStart"/>
            <w:r w:rsidRPr="00775C87">
              <w:rPr>
                <w:rFonts w:ascii="Times New Roman" w:hAnsi="Times New Roman" w:cs="Times New Roman"/>
                <w:sz w:val="18"/>
                <w:szCs w:val="21"/>
              </w:rPr>
              <w:t>andPolitical</w:t>
            </w:r>
            <w:proofErr w:type="spellEnd"/>
            <w:r w:rsidRPr="00775C87">
              <w:rPr>
                <w:rFonts w:ascii="Times New Roman" w:hAnsi="Times New Roman" w:cs="Times New Roman"/>
                <w:sz w:val="18"/>
                <w:szCs w:val="21"/>
              </w:rPr>
              <w:t xml:space="preserve"> Education</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proofErr w:type="gramStart"/>
            <w:r>
              <w:rPr>
                <w:rFonts w:asciiTheme="minorEastAsia" w:hAnsiTheme="minorEastAsia" w:cs="Times New Roman"/>
                <w:sz w:val="18"/>
                <w:szCs w:val="18"/>
              </w:rPr>
              <w:t>思政</w:t>
            </w:r>
            <w:proofErr w:type="gramEnd"/>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MAXT0611102040</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思想政治教育学术史</w:t>
            </w:r>
          </w:p>
          <w:p w:rsidR="00EB3753" w:rsidRPr="00D00D6E" w:rsidRDefault="00EB3753" w:rsidP="00E77387">
            <w:pPr>
              <w:spacing w:line="240" w:lineRule="exact"/>
              <w:rPr>
                <w:rFonts w:asciiTheme="minorEastAsia" w:hAnsiTheme="minorEastAsia" w:cs="Times New Roman"/>
                <w:sz w:val="18"/>
                <w:szCs w:val="18"/>
              </w:rPr>
            </w:pPr>
            <w:r w:rsidRPr="00D00D6E">
              <w:rPr>
                <w:rFonts w:ascii="Times New Roman" w:hAnsi="Times New Roman" w:cs="Times New Roman"/>
                <w:sz w:val="18"/>
                <w:szCs w:val="21"/>
              </w:rPr>
              <w:t>Academic</w:t>
            </w:r>
            <w:r>
              <w:rPr>
                <w:rFonts w:ascii="Times New Roman" w:hAnsi="Times New Roman" w:cs="Times New Roman" w:hint="eastAsia"/>
                <w:sz w:val="18"/>
                <w:szCs w:val="21"/>
              </w:rPr>
              <w:t xml:space="preserve"> </w:t>
            </w:r>
            <w:proofErr w:type="spellStart"/>
            <w:r w:rsidRPr="00D00D6E">
              <w:rPr>
                <w:rFonts w:ascii="Times New Roman" w:hAnsi="Times New Roman" w:cs="Times New Roman"/>
                <w:sz w:val="18"/>
                <w:szCs w:val="21"/>
              </w:rPr>
              <w:t>Historyof</w:t>
            </w:r>
            <w:proofErr w:type="spellEnd"/>
            <w:r w:rsidRPr="00D00D6E">
              <w:rPr>
                <w:rFonts w:ascii="Times New Roman" w:hAnsi="Times New Roman" w:cs="Times New Roman"/>
                <w:sz w:val="18"/>
                <w:szCs w:val="21"/>
              </w:rPr>
              <w:t xml:space="preserve"> Ideological and Political Education</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proofErr w:type="gramStart"/>
            <w:r>
              <w:rPr>
                <w:rFonts w:asciiTheme="minorEastAsia" w:hAnsiTheme="minorEastAsia" w:cs="Times New Roman"/>
                <w:sz w:val="18"/>
                <w:szCs w:val="18"/>
              </w:rPr>
              <w:t>思政</w:t>
            </w:r>
            <w:proofErr w:type="gramEnd"/>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MAXT0611102029</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宋体" w:hAnsi="宋体"/>
                <w:sz w:val="18"/>
                <w:szCs w:val="18"/>
              </w:rPr>
            </w:pPr>
            <w:r w:rsidRPr="00BC0998">
              <w:rPr>
                <w:rFonts w:ascii="宋体" w:hAnsi="宋体" w:hint="eastAsia"/>
                <w:sz w:val="18"/>
                <w:szCs w:val="18"/>
              </w:rPr>
              <w:t>网络思想政治教育</w:t>
            </w:r>
          </w:p>
          <w:p w:rsidR="00EB3753" w:rsidRPr="00BC0998" w:rsidRDefault="00EB3753" w:rsidP="00E77387">
            <w:pPr>
              <w:spacing w:line="240" w:lineRule="exact"/>
              <w:rPr>
                <w:rFonts w:asciiTheme="minorEastAsia" w:hAnsiTheme="minorEastAsia" w:cs="Times New Roman"/>
                <w:sz w:val="18"/>
                <w:szCs w:val="18"/>
              </w:rPr>
            </w:pPr>
            <w:r w:rsidRPr="00D00D6E">
              <w:rPr>
                <w:rFonts w:ascii="Times New Roman" w:hAnsi="Times New Roman" w:cs="Times New Roman"/>
                <w:sz w:val="18"/>
                <w:szCs w:val="21"/>
              </w:rPr>
              <w:t>Network Ideological and Political Education</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proofErr w:type="gramStart"/>
            <w:r>
              <w:rPr>
                <w:rFonts w:asciiTheme="minorEastAsia" w:hAnsiTheme="minorEastAsia" w:cs="Times New Roman"/>
                <w:sz w:val="18"/>
                <w:szCs w:val="18"/>
              </w:rPr>
              <w:t>思政</w:t>
            </w:r>
            <w:proofErr w:type="gramEnd"/>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Theme="minorEastAsia" w:hAnsiTheme="minorEastAsia" w:cs="Times New Roman"/>
                <w:sz w:val="18"/>
                <w:szCs w:val="18"/>
              </w:rPr>
            </w:pPr>
            <w:r w:rsidRPr="00BC0998">
              <w:rPr>
                <w:rFonts w:asciiTheme="minorEastAsia" w:hAnsiTheme="minorEastAsia" w:cs="Times New Roman"/>
                <w:sz w:val="18"/>
                <w:szCs w:val="18"/>
              </w:rPr>
              <w:t>党的执政能力建设研究</w:t>
            </w:r>
          </w:p>
          <w:p w:rsidR="00EB3753" w:rsidRPr="00BC0998" w:rsidRDefault="00EB3753" w:rsidP="00E77387">
            <w:pPr>
              <w:spacing w:line="240" w:lineRule="exact"/>
              <w:rPr>
                <w:rFonts w:ascii="Calibri" w:hAnsi="Calibri"/>
                <w:sz w:val="18"/>
                <w:szCs w:val="18"/>
              </w:rPr>
            </w:pPr>
            <w:r w:rsidRPr="00CE2AC0">
              <w:rPr>
                <w:rFonts w:ascii="Calibri" w:hAnsi="Calibri"/>
                <w:sz w:val="18"/>
                <w:szCs w:val="18"/>
              </w:rPr>
              <w:t>c</w:t>
            </w:r>
            <w:r w:rsidRPr="00CE2AC0">
              <w:rPr>
                <w:rFonts w:ascii="Times New Roman" w:hAnsi="Times New Roman" w:cs="Times New Roman"/>
                <w:sz w:val="18"/>
                <w:szCs w:val="18"/>
              </w:rPr>
              <w:t>onstruction of the party's governing ability</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第一学年春季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党建</w:t>
            </w:r>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Calibri" w:hAnsi="Calibri"/>
                <w:sz w:val="18"/>
                <w:szCs w:val="18"/>
              </w:rPr>
            </w:pPr>
            <w:r w:rsidRPr="00BC0998">
              <w:rPr>
                <w:rFonts w:ascii="Calibri" w:hAnsi="Calibri" w:hint="eastAsia"/>
                <w:sz w:val="18"/>
                <w:szCs w:val="18"/>
              </w:rPr>
              <w:t>社会分析与调查方法</w:t>
            </w:r>
          </w:p>
          <w:p w:rsidR="00EB3753" w:rsidRPr="00CE2AC0" w:rsidRDefault="00EB3753" w:rsidP="00E77387">
            <w:pPr>
              <w:spacing w:line="240" w:lineRule="exact"/>
              <w:rPr>
                <w:rFonts w:ascii="Times New Roman" w:hAnsi="Times New Roman" w:cs="Times New Roman"/>
                <w:sz w:val="18"/>
                <w:szCs w:val="18"/>
              </w:rPr>
            </w:pPr>
            <w:r w:rsidRPr="00CE2AC0">
              <w:rPr>
                <w:rFonts w:ascii="Times New Roman" w:hAnsi="Times New Roman" w:cs="Times New Roman"/>
                <w:sz w:val="18"/>
                <w:szCs w:val="18"/>
              </w:rPr>
              <w:t>Social analysis and investigation methods</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1</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第一学年春季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党建</w:t>
            </w:r>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MAXT0611102030</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Calibri" w:hAnsi="Calibri"/>
                <w:sz w:val="18"/>
                <w:szCs w:val="18"/>
              </w:rPr>
            </w:pPr>
            <w:r w:rsidRPr="00BC0998">
              <w:rPr>
                <w:rFonts w:ascii="Calibri" w:hAnsi="Calibri" w:hint="eastAsia"/>
                <w:sz w:val="18"/>
                <w:szCs w:val="18"/>
              </w:rPr>
              <w:t>基层党的建设创新专题研究</w:t>
            </w:r>
          </w:p>
          <w:p w:rsidR="00EB3753" w:rsidRPr="00CE2AC0" w:rsidRDefault="00EB3753" w:rsidP="00E77387">
            <w:pPr>
              <w:spacing w:line="240" w:lineRule="exact"/>
              <w:rPr>
                <w:rFonts w:ascii="Times New Roman" w:hAnsi="Times New Roman" w:cs="Times New Roman"/>
                <w:sz w:val="18"/>
                <w:szCs w:val="18"/>
              </w:rPr>
            </w:pPr>
            <w:r w:rsidRPr="00CE2AC0">
              <w:rPr>
                <w:rFonts w:ascii="Times New Roman" w:hAnsi="Times New Roman" w:cs="Times New Roman"/>
                <w:sz w:val="18"/>
                <w:szCs w:val="18"/>
              </w:rPr>
              <w:t>special study on the construction and innovation of the basic party</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党建</w:t>
            </w:r>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MAXT0611102031</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Calibri" w:hAnsi="Calibri"/>
                <w:sz w:val="18"/>
                <w:szCs w:val="18"/>
              </w:rPr>
            </w:pPr>
            <w:r w:rsidRPr="00BC0998">
              <w:rPr>
                <w:rFonts w:ascii="Calibri" w:hAnsi="Calibri" w:hint="eastAsia"/>
                <w:sz w:val="18"/>
                <w:szCs w:val="18"/>
              </w:rPr>
              <w:t>党内法规与</w:t>
            </w:r>
            <w:r>
              <w:rPr>
                <w:rFonts w:ascii="Calibri" w:hAnsi="Calibri" w:hint="eastAsia"/>
                <w:sz w:val="18"/>
                <w:szCs w:val="18"/>
              </w:rPr>
              <w:t>立法</w:t>
            </w:r>
            <w:r w:rsidRPr="00BC0998">
              <w:rPr>
                <w:rFonts w:ascii="Calibri" w:hAnsi="Calibri" w:hint="eastAsia"/>
                <w:sz w:val="18"/>
                <w:szCs w:val="18"/>
              </w:rPr>
              <w:t>制度研究</w:t>
            </w:r>
          </w:p>
          <w:p w:rsidR="00EB3753" w:rsidRPr="00BC0998" w:rsidRDefault="00EB3753" w:rsidP="00E77387">
            <w:pPr>
              <w:spacing w:line="240" w:lineRule="exact"/>
              <w:rPr>
                <w:rFonts w:asciiTheme="minorEastAsia" w:hAnsiTheme="minorEastAsia" w:cs="Times New Roman"/>
                <w:sz w:val="18"/>
                <w:szCs w:val="18"/>
              </w:rPr>
            </w:pPr>
            <w:r w:rsidRPr="00C05D4E">
              <w:rPr>
                <w:rFonts w:ascii="Times New Roman" w:hAnsi="Times New Roman" w:cs="Times New Roman"/>
                <w:sz w:val="18"/>
                <w:szCs w:val="21"/>
              </w:rPr>
              <w:t>On the Institution of the Inner-party Laws and the National Laws</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党建</w:t>
            </w:r>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MAXT0611102043</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Calibri" w:hAnsi="Calibri"/>
                <w:sz w:val="18"/>
                <w:szCs w:val="18"/>
              </w:rPr>
            </w:pPr>
            <w:r w:rsidRPr="00BC0998">
              <w:rPr>
                <w:rFonts w:ascii="Calibri" w:hAnsi="Calibri" w:hint="eastAsia"/>
                <w:sz w:val="18"/>
                <w:szCs w:val="18"/>
              </w:rPr>
              <w:t>领导学概论</w:t>
            </w:r>
          </w:p>
          <w:p w:rsidR="00EB3753" w:rsidRPr="00C05D4E" w:rsidRDefault="00EB3753" w:rsidP="00E77387">
            <w:pPr>
              <w:spacing w:line="240" w:lineRule="exact"/>
              <w:rPr>
                <w:rFonts w:ascii="Times New Roman" w:hAnsi="Times New Roman" w:cs="Times New Roman"/>
                <w:sz w:val="18"/>
                <w:szCs w:val="18"/>
              </w:rPr>
            </w:pPr>
            <w:r w:rsidRPr="00C05D4E">
              <w:rPr>
                <w:rFonts w:ascii="Times New Roman" w:hAnsi="Times New Roman" w:cs="Times New Roman"/>
                <w:sz w:val="18"/>
                <w:szCs w:val="18"/>
              </w:rPr>
              <w:t>Introduction to leadership</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党建</w:t>
            </w:r>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left w:val="single" w:sz="4" w:space="0" w:color="auto"/>
              <w:right w:val="single" w:sz="6" w:space="0" w:color="auto"/>
            </w:tcBorders>
            <w:vAlign w:val="center"/>
          </w:tcPr>
          <w:p w:rsidR="00EB3753" w:rsidRDefault="00EB3753" w:rsidP="00E77387">
            <w:pPr>
              <w:jc w:val="center"/>
              <w:rPr>
                <w:rFonts w:asciiTheme="minorEastAsia" w:hAnsiTheme="minorEastAsia"/>
                <w:szCs w:val="21"/>
              </w:rPr>
            </w:pPr>
          </w:p>
        </w:tc>
        <w:tc>
          <w:tcPr>
            <w:tcW w:w="1593" w:type="dxa"/>
            <w:tcBorders>
              <w:top w:val="single" w:sz="4" w:space="0" w:color="auto"/>
              <w:left w:val="single" w:sz="6" w:space="0" w:color="auto"/>
              <w:bottom w:val="single" w:sz="4" w:space="0" w:color="auto"/>
              <w:right w:val="single" w:sz="6" w:space="0" w:color="auto"/>
            </w:tcBorders>
            <w:vAlign w:val="center"/>
          </w:tcPr>
          <w:p w:rsidR="00EB3753" w:rsidRPr="00EC7C5B" w:rsidRDefault="00EB3753" w:rsidP="00E77387">
            <w:pPr>
              <w:jc w:val="center"/>
              <w:rPr>
                <w:rFonts w:ascii="Times New Roman" w:hAnsi="Times New Roman" w:cs="Times New Roman"/>
                <w:sz w:val="18"/>
                <w:szCs w:val="18"/>
              </w:rPr>
            </w:pPr>
            <w:r w:rsidRPr="00EC7C5B">
              <w:rPr>
                <w:rFonts w:ascii="Times New Roman" w:hAnsi="Times New Roman" w:cs="Times New Roman" w:hint="eastAsia"/>
                <w:sz w:val="18"/>
                <w:szCs w:val="18"/>
              </w:rPr>
              <w:t>MAXT0611102032</w:t>
            </w: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Calibri" w:hAnsi="Calibri"/>
                <w:sz w:val="18"/>
                <w:szCs w:val="18"/>
              </w:rPr>
            </w:pPr>
            <w:r w:rsidRPr="00BC0998">
              <w:rPr>
                <w:rFonts w:ascii="Calibri" w:hAnsi="Calibri" w:hint="eastAsia"/>
                <w:sz w:val="18"/>
                <w:szCs w:val="18"/>
              </w:rPr>
              <w:t>基层党务工作</w:t>
            </w:r>
          </w:p>
          <w:p w:rsidR="00EB3753" w:rsidRPr="00CE2AC0" w:rsidRDefault="00EB3753" w:rsidP="00E77387">
            <w:pPr>
              <w:spacing w:line="240" w:lineRule="exact"/>
              <w:rPr>
                <w:rFonts w:ascii="Times New Roman" w:hAnsi="Times New Roman" w:cs="Times New Roman"/>
                <w:sz w:val="18"/>
                <w:szCs w:val="18"/>
              </w:rPr>
            </w:pPr>
            <w:r w:rsidRPr="00CE2AC0">
              <w:rPr>
                <w:rFonts w:ascii="Times New Roman" w:hAnsi="Times New Roman" w:cs="Times New Roman"/>
                <w:sz w:val="18"/>
                <w:szCs w:val="18"/>
              </w:rPr>
              <w:t>grass</w:t>
            </w:r>
            <w:r>
              <w:rPr>
                <w:rFonts w:ascii="Times New Roman" w:hAnsi="Times New Roman" w:cs="Times New Roman" w:hint="eastAsia"/>
                <w:sz w:val="18"/>
                <w:szCs w:val="18"/>
              </w:rPr>
              <w:t>-</w:t>
            </w:r>
            <w:r w:rsidRPr="00CE2AC0">
              <w:rPr>
                <w:rFonts w:ascii="Times New Roman" w:hAnsi="Times New Roman" w:cs="Times New Roman"/>
                <w:sz w:val="18"/>
                <w:szCs w:val="18"/>
              </w:rPr>
              <w:t>roots party affairs</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第二学年秋季</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党建</w:t>
            </w:r>
          </w:p>
        </w:tc>
        <w:tc>
          <w:tcPr>
            <w:tcW w:w="700" w:type="dxa"/>
            <w:tcBorders>
              <w:left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top w:val="single" w:sz="4" w:space="0" w:color="auto"/>
              <w:left w:val="single" w:sz="4" w:space="0" w:color="auto"/>
              <w:bottom w:val="single" w:sz="4" w:space="0" w:color="auto"/>
              <w:right w:val="single" w:sz="6" w:space="0" w:color="auto"/>
            </w:tcBorders>
            <w:vAlign w:val="center"/>
          </w:tcPr>
          <w:p w:rsidR="00EB3753" w:rsidRDefault="00EB3753" w:rsidP="00E77387">
            <w:pPr>
              <w:jc w:val="center"/>
              <w:rPr>
                <w:rFonts w:asciiTheme="minorEastAsia" w:hAnsiTheme="minorEastAsia"/>
                <w:b/>
                <w:szCs w:val="21"/>
              </w:rPr>
            </w:pPr>
            <w:r>
              <w:rPr>
                <w:rFonts w:asciiTheme="minorEastAsia" w:hAnsiTheme="minorEastAsia" w:hint="eastAsia"/>
                <w:b/>
                <w:szCs w:val="21"/>
              </w:rPr>
              <w:t>跨学科/跨</w:t>
            </w:r>
            <w:r>
              <w:rPr>
                <w:rFonts w:asciiTheme="minorEastAsia" w:hAnsiTheme="minorEastAsia"/>
                <w:b/>
                <w:szCs w:val="21"/>
              </w:rPr>
              <w:t>专业</w:t>
            </w:r>
            <w:r>
              <w:rPr>
                <w:rFonts w:asciiTheme="minorEastAsia" w:hAnsiTheme="minorEastAsia" w:hint="eastAsia"/>
                <w:b/>
                <w:szCs w:val="21"/>
              </w:rPr>
              <w:t>课程</w:t>
            </w:r>
          </w:p>
        </w:tc>
        <w:tc>
          <w:tcPr>
            <w:tcW w:w="1593" w:type="dxa"/>
            <w:tcBorders>
              <w:top w:val="single" w:sz="6" w:space="0" w:color="auto"/>
              <w:left w:val="single" w:sz="6" w:space="0" w:color="auto"/>
              <w:bottom w:val="single" w:sz="6" w:space="0" w:color="auto"/>
              <w:right w:val="single" w:sz="6" w:space="0" w:color="auto"/>
            </w:tcBorders>
          </w:tcPr>
          <w:p w:rsidR="00EB3753" w:rsidRDefault="00EB3753" w:rsidP="00E77387">
            <w:pPr>
              <w:rPr>
                <w:rFonts w:asciiTheme="minorEastAsia" w:hAnsiTheme="minorEastAsia" w:cs="Times New Roman"/>
                <w:sz w:val="18"/>
                <w:szCs w:val="18"/>
              </w:rPr>
            </w:pPr>
          </w:p>
        </w:tc>
        <w:tc>
          <w:tcPr>
            <w:tcW w:w="4243"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rPr>
                <w:rFonts w:asciiTheme="minorEastAsia" w:hAnsiTheme="minorEastAsia" w:cs="Times New Roman"/>
                <w:sz w:val="18"/>
                <w:szCs w:val="18"/>
              </w:rPr>
            </w:pPr>
            <w:r>
              <w:rPr>
                <w:rFonts w:asciiTheme="minorEastAsia" w:hAnsiTheme="minorEastAsia" w:cs="Times New Roman"/>
                <w:sz w:val="18"/>
                <w:szCs w:val="18"/>
              </w:rPr>
              <w:t>跨学科/专业选修课1</w:t>
            </w:r>
          </w:p>
        </w:tc>
        <w:tc>
          <w:tcPr>
            <w:tcW w:w="521"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2</w:t>
            </w:r>
          </w:p>
        </w:tc>
        <w:tc>
          <w:tcPr>
            <w:tcW w:w="1417" w:type="dxa"/>
            <w:tcBorders>
              <w:top w:val="single" w:sz="6" w:space="0" w:color="auto"/>
              <w:left w:val="single" w:sz="6" w:space="0" w:color="auto"/>
              <w:bottom w:val="single" w:sz="6" w:space="0" w:color="auto"/>
              <w:right w:val="single" w:sz="6"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春</w:t>
            </w:r>
            <w:r>
              <w:rPr>
                <w:rFonts w:asciiTheme="minorEastAsia" w:hAnsiTheme="minorEastAsia" w:cs="Times New Roman" w:hint="eastAsia"/>
                <w:sz w:val="18"/>
                <w:szCs w:val="18"/>
              </w:rPr>
              <w:t>/秋</w:t>
            </w:r>
          </w:p>
        </w:tc>
        <w:tc>
          <w:tcPr>
            <w:tcW w:w="757" w:type="dxa"/>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sz w:val="18"/>
                <w:szCs w:val="18"/>
              </w:rPr>
              <w:t>全部</w:t>
            </w:r>
          </w:p>
        </w:tc>
        <w:tc>
          <w:tcPr>
            <w:tcW w:w="700" w:type="dxa"/>
            <w:tcBorders>
              <w:top w:val="single" w:sz="6" w:space="0" w:color="auto"/>
              <w:left w:val="single" w:sz="6" w:space="0" w:color="auto"/>
              <w:bottom w:val="single" w:sz="6" w:space="0" w:color="auto"/>
              <w:right w:val="single" w:sz="4" w:space="0" w:color="auto"/>
            </w:tcBorders>
          </w:tcPr>
          <w:p w:rsidR="00EB3753" w:rsidRDefault="00EB3753" w:rsidP="00E77387">
            <w:pPr>
              <w:spacing w:line="240" w:lineRule="exact"/>
              <w:jc w:val="center"/>
              <w:rPr>
                <w:rFonts w:asciiTheme="minorEastAsia" w:hAnsiTheme="minorEastAsia" w:cs="Times New Roman"/>
                <w:sz w:val="18"/>
                <w:szCs w:val="18"/>
              </w:rPr>
            </w:pPr>
          </w:p>
        </w:tc>
      </w:tr>
      <w:tr w:rsidR="00EB3753" w:rsidTr="00E77387">
        <w:trPr>
          <w:jc w:val="center"/>
        </w:trPr>
        <w:tc>
          <w:tcPr>
            <w:tcW w:w="829" w:type="dxa"/>
            <w:tcBorders>
              <w:top w:val="single" w:sz="4" w:space="0" w:color="auto"/>
              <w:left w:val="single" w:sz="4" w:space="0" w:color="auto"/>
              <w:bottom w:val="single" w:sz="4" w:space="0" w:color="auto"/>
              <w:right w:val="single" w:sz="6" w:space="0" w:color="auto"/>
            </w:tcBorders>
            <w:vAlign w:val="center"/>
          </w:tcPr>
          <w:p w:rsidR="00EB3753" w:rsidRDefault="00EB3753" w:rsidP="00E77387">
            <w:pPr>
              <w:jc w:val="center"/>
              <w:rPr>
                <w:rFonts w:asciiTheme="minorEastAsia" w:hAnsiTheme="minorEastAsia"/>
                <w:b/>
                <w:szCs w:val="21"/>
              </w:rPr>
            </w:pPr>
            <w:r>
              <w:rPr>
                <w:rFonts w:asciiTheme="minorEastAsia" w:hAnsiTheme="minorEastAsia" w:hint="eastAsia"/>
                <w:b/>
                <w:szCs w:val="21"/>
              </w:rPr>
              <w:t>非学位</w:t>
            </w:r>
            <w:r>
              <w:rPr>
                <w:rFonts w:asciiTheme="minorEastAsia" w:hAnsiTheme="minorEastAsia"/>
                <w:b/>
                <w:szCs w:val="21"/>
              </w:rPr>
              <w:t>课程</w:t>
            </w:r>
          </w:p>
        </w:tc>
        <w:tc>
          <w:tcPr>
            <w:tcW w:w="1593" w:type="dxa"/>
            <w:tcBorders>
              <w:top w:val="single" w:sz="6" w:space="0" w:color="auto"/>
              <w:left w:val="single" w:sz="6" w:space="0" w:color="auto"/>
              <w:bottom w:val="single" w:sz="6" w:space="0" w:color="auto"/>
              <w:right w:val="single" w:sz="6" w:space="0" w:color="auto"/>
            </w:tcBorders>
          </w:tcPr>
          <w:p w:rsidR="00EB3753" w:rsidRDefault="00EB3753" w:rsidP="00E77387">
            <w:pPr>
              <w:jc w:val="center"/>
              <w:rPr>
                <w:rFonts w:asciiTheme="minorEastAsia" w:hAnsiTheme="minorEastAsia" w:cs="Times New Roman"/>
                <w:color w:val="000000"/>
                <w:kern w:val="0"/>
                <w:sz w:val="18"/>
                <w:szCs w:val="18"/>
              </w:rPr>
            </w:pPr>
          </w:p>
        </w:tc>
        <w:tc>
          <w:tcPr>
            <w:tcW w:w="7638" w:type="dxa"/>
            <w:gridSpan w:val="5"/>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sidRPr="00E746B6">
              <w:rPr>
                <w:rFonts w:asciiTheme="minorEastAsia" w:hAnsiTheme="minorEastAsia" w:cs="Times New Roman" w:hint="eastAsia"/>
                <w:sz w:val="18"/>
                <w:szCs w:val="21"/>
              </w:rPr>
              <w:t>跨学科入学的研究生，在导师指导下补修本学科本科专业的有关课程，至少补修1门</w:t>
            </w:r>
          </w:p>
        </w:tc>
      </w:tr>
      <w:tr w:rsidR="00EB3753" w:rsidTr="00E77387">
        <w:trPr>
          <w:trHeight w:val="480"/>
          <w:jc w:val="center"/>
        </w:trPr>
        <w:tc>
          <w:tcPr>
            <w:tcW w:w="829" w:type="dxa"/>
            <w:tcBorders>
              <w:top w:val="single" w:sz="4" w:space="0" w:color="auto"/>
              <w:left w:val="single" w:sz="4" w:space="0" w:color="auto"/>
              <w:bottom w:val="single" w:sz="4" w:space="0" w:color="auto"/>
              <w:right w:val="single" w:sz="6" w:space="0" w:color="auto"/>
            </w:tcBorders>
            <w:vAlign w:val="center"/>
          </w:tcPr>
          <w:p w:rsidR="00EB3753" w:rsidRDefault="00EB3753" w:rsidP="00E77387">
            <w:pPr>
              <w:jc w:val="center"/>
              <w:rPr>
                <w:rFonts w:asciiTheme="minorEastAsia" w:hAnsiTheme="minorEastAsia"/>
                <w:b/>
                <w:szCs w:val="21"/>
              </w:rPr>
            </w:pPr>
            <w:r>
              <w:rPr>
                <w:rFonts w:asciiTheme="minorEastAsia" w:hAnsiTheme="minorEastAsia" w:hint="eastAsia"/>
                <w:b/>
                <w:szCs w:val="21"/>
              </w:rPr>
              <w:t>总学分</w:t>
            </w:r>
          </w:p>
        </w:tc>
        <w:tc>
          <w:tcPr>
            <w:tcW w:w="1593" w:type="dxa"/>
            <w:tcBorders>
              <w:top w:val="single" w:sz="6" w:space="0" w:color="auto"/>
              <w:left w:val="single" w:sz="6" w:space="0" w:color="auto"/>
              <w:bottom w:val="single" w:sz="6" w:space="0" w:color="auto"/>
              <w:right w:val="single" w:sz="6" w:space="0" w:color="auto"/>
            </w:tcBorders>
          </w:tcPr>
          <w:p w:rsidR="00EB3753" w:rsidRDefault="00EB3753" w:rsidP="00E77387">
            <w:pPr>
              <w:jc w:val="center"/>
              <w:rPr>
                <w:rFonts w:asciiTheme="minorEastAsia" w:hAnsiTheme="minorEastAsia" w:cs="Times New Roman"/>
                <w:sz w:val="18"/>
                <w:szCs w:val="18"/>
              </w:rPr>
            </w:pPr>
          </w:p>
        </w:tc>
        <w:tc>
          <w:tcPr>
            <w:tcW w:w="7638" w:type="dxa"/>
            <w:gridSpan w:val="5"/>
            <w:tcBorders>
              <w:top w:val="single" w:sz="6" w:space="0" w:color="auto"/>
              <w:left w:val="single" w:sz="6" w:space="0" w:color="auto"/>
              <w:bottom w:val="single" w:sz="6" w:space="0" w:color="auto"/>
              <w:right w:val="single" w:sz="4" w:space="0" w:color="auto"/>
            </w:tcBorders>
            <w:vAlign w:val="center"/>
          </w:tcPr>
          <w:p w:rsidR="00EB3753" w:rsidRDefault="00EB3753" w:rsidP="00E77387">
            <w:pPr>
              <w:spacing w:line="240" w:lineRule="exact"/>
              <w:jc w:val="center"/>
              <w:rPr>
                <w:rFonts w:asciiTheme="minorEastAsia" w:hAnsiTheme="minorEastAsia" w:cs="Times New Roman"/>
                <w:sz w:val="18"/>
                <w:szCs w:val="18"/>
              </w:rPr>
            </w:pPr>
            <w:r>
              <w:rPr>
                <w:rFonts w:asciiTheme="minorEastAsia" w:hAnsiTheme="minorEastAsia" w:cs="Times New Roman" w:hint="eastAsia"/>
                <w:sz w:val="18"/>
                <w:szCs w:val="18"/>
              </w:rPr>
              <w:t>36</w:t>
            </w:r>
            <w:r>
              <w:rPr>
                <w:rFonts w:asciiTheme="minorEastAsia" w:hAnsiTheme="minorEastAsia" w:cs="Times New Roman"/>
                <w:sz w:val="18"/>
                <w:szCs w:val="18"/>
              </w:rPr>
              <w:t xml:space="preserve">  学分</w:t>
            </w:r>
          </w:p>
        </w:tc>
      </w:tr>
    </w:tbl>
    <w:p w:rsidR="00EB3753" w:rsidRDefault="00EB3753" w:rsidP="00EB3753">
      <w:pPr>
        <w:ind w:firstLineChars="200" w:firstLine="480"/>
        <w:rPr>
          <w:rFonts w:ascii="黑体" w:eastAsia="黑体" w:hAnsi="黑体" w:cs="Times New Roman"/>
          <w:sz w:val="24"/>
          <w:szCs w:val="24"/>
        </w:rPr>
      </w:pPr>
    </w:p>
    <w:p w:rsidR="00735469" w:rsidRDefault="00735469">
      <w:bookmarkStart w:id="16" w:name="_GoBack"/>
      <w:bookmarkEnd w:id="16"/>
    </w:p>
    <w:sectPr w:rsidR="00735469">
      <w:footerReference w:type="default" r:id="rId6"/>
      <w:pgSz w:w="11906" w:h="16838"/>
      <w:pgMar w:top="1440" w:right="1021" w:bottom="1440" w:left="102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12640"/>
      <w:docPartObj>
        <w:docPartGallery w:val="AutoText"/>
      </w:docPartObj>
    </w:sdtPr>
    <w:sdtEndPr/>
    <w:sdtContent>
      <w:sdt>
        <w:sdtPr>
          <w:id w:val="1728636285"/>
          <w:docPartObj>
            <w:docPartGallery w:val="AutoText"/>
          </w:docPartObj>
        </w:sdtPr>
        <w:sdtEndPr/>
        <w:sdtContent>
          <w:p w:rsidR="00496AA0" w:rsidRDefault="00EB375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8</w:t>
            </w:r>
            <w:r>
              <w:rPr>
                <w:b/>
                <w:bCs/>
                <w:sz w:val="24"/>
                <w:szCs w:val="24"/>
              </w:rPr>
              <w:fldChar w:fldCharType="end"/>
            </w:r>
          </w:p>
        </w:sdtContent>
      </w:sdt>
    </w:sdtContent>
  </w:sdt>
  <w:p w:rsidR="00496AA0" w:rsidRDefault="00EB3753">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71D29"/>
    <w:multiLevelType w:val="hybridMultilevel"/>
    <w:tmpl w:val="B5A03BB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B9C0DD5"/>
    <w:multiLevelType w:val="hybridMultilevel"/>
    <w:tmpl w:val="9B4C46DA"/>
    <w:lvl w:ilvl="0" w:tplc="0F5A4FE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F465532"/>
    <w:multiLevelType w:val="hybridMultilevel"/>
    <w:tmpl w:val="B5A03BB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6FB7309"/>
    <w:multiLevelType w:val="hybridMultilevel"/>
    <w:tmpl w:val="EB024F84"/>
    <w:lvl w:ilvl="0" w:tplc="0F5A4FE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753"/>
    <w:rsid w:val="00735469"/>
    <w:rsid w:val="00EB3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7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B3753"/>
    <w:rPr>
      <w:sz w:val="18"/>
      <w:szCs w:val="18"/>
    </w:rPr>
  </w:style>
  <w:style w:type="character" w:customStyle="1" w:styleId="Char">
    <w:name w:val="批注框文本 Char"/>
    <w:basedOn w:val="a0"/>
    <w:link w:val="a3"/>
    <w:uiPriority w:val="99"/>
    <w:semiHidden/>
    <w:rsid w:val="00EB3753"/>
    <w:rPr>
      <w:sz w:val="18"/>
      <w:szCs w:val="18"/>
    </w:rPr>
  </w:style>
  <w:style w:type="paragraph" w:styleId="a4">
    <w:name w:val="footer"/>
    <w:basedOn w:val="a"/>
    <w:link w:val="Char0"/>
    <w:uiPriority w:val="99"/>
    <w:unhideWhenUsed/>
    <w:rsid w:val="00EB3753"/>
    <w:pPr>
      <w:tabs>
        <w:tab w:val="center" w:pos="4153"/>
        <w:tab w:val="right" w:pos="8306"/>
      </w:tabs>
      <w:snapToGrid w:val="0"/>
      <w:jc w:val="left"/>
    </w:pPr>
    <w:rPr>
      <w:sz w:val="18"/>
      <w:szCs w:val="18"/>
    </w:rPr>
  </w:style>
  <w:style w:type="character" w:customStyle="1" w:styleId="Char0">
    <w:name w:val="页脚 Char"/>
    <w:basedOn w:val="a0"/>
    <w:link w:val="a4"/>
    <w:uiPriority w:val="99"/>
    <w:rsid w:val="00EB3753"/>
    <w:rPr>
      <w:sz w:val="18"/>
      <w:szCs w:val="18"/>
    </w:rPr>
  </w:style>
  <w:style w:type="paragraph" w:styleId="a5">
    <w:name w:val="header"/>
    <w:basedOn w:val="a"/>
    <w:link w:val="Char1"/>
    <w:uiPriority w:val="99"/>
    <w:unhideWhenUsed/>
    <w:rsid w:val="00EB375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EB3753"/>
    <w:rPr>
      <w:sz w:val="18"/>
      <w:szCs w:val="18"/>
    </w:rPr>
  </w:style>
  <w:style w:type="paragraph" w:styleId="HTML">
    <w:name w:val="HTML Preformatted"/>
    <w:basedOn w:val="a"/>
    <w:link w:val="HTMLChar"/>
    <w:uiPriority w:val="99"/>
    <w:semiHidden/>
    <w:unhideWhenUsed/>
    <w:rsid w:val="00EB37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uiPriority w:val="99"/>
    <w:semiHidden/>
    <w:qFormat/>
    <w:rsid w:val="00EB3753"/>
    <w:rPr>
      <w:rFonts w:ascii="Arial" w:eastAsia="宋体" w:hAnsi="Arial" w:cs="Arial"/>
      <w:kern w:val="0"/>
      <w:sz w:val="24"/>
      <w:szCs w:val="24"/>
    </w:rPr>
  </w:style>
  <w:style w:type="paragraph" w:customStyle="1" w:styleId="TableParagraph">
    <w:name w:val="Table Paragraph"/>
    <w:basedOn w:val="a"/>
    <w:uiPriority w:val="1"/>
    <w:qFormat/>
    <w:rsid w:val="00EB3753"/>
    <w:pPr>
      <w:jc w:val="left"/>
    </w:pPr>
    <w:rPr>
      <w:kern w:val="0"/>
      <w:sz w:val="22"/>
      <w:lang w:eastAsia="en-US"/>
    </w:rPr>
  </w:style>
  <w:style w:type="paragraph" w:customStyle="1" w:styleId="Default">
    <w:name w:val="Default"/>
    <w:rsid w:val="00EB3753"/>
    <w:pPr>
      <w:widowControl w:val="0"/>
      <w:autoSpaceDE w:val="0"/>
      <w:autoSpaceDN w:val="0"/>
      <w:adjustRightInd w:val="0"/>
    </w:pPr>
    <w:rPr>
      <w:rFonts w:ascii="宋体" w:eastAsia="宋体" w:cs="宋体"/>
      <w:color w:val="000000"/>
      <w:kern w:val="0"/>
      <w:sz w:val="24"/>
      <w:szCs w:val="24"/>
    </w:rPr>
  </w:style>
  <w:style w:type="paragraph" w:styleId="a6">
    <w:name w:val="Plain Text"/>
    <w:basedOn w:val="a"/>
    <w:link w:val="Char2"/>
    <w:unhideWhenUsed/>
    <w:rsid w:val="00EB3753"/>
    <w:rPr>
      <w:rFonts w:ascii="宋体" w:eastAsia="宋体" w:hAnsi="Courier New" w:cs="Times New Roman"/>
      <w:szCs w:val="20"/>
    </w:rPr>
  </w:style>
  <w:style w:type="character" w:customStyle="1" w:styleId="Char2">
    <w:name w:val="纯文本 Char"/>
    <w:basedOn w:val="a0"/>
    <w:link w:val="a6"/>
    <w:rsid w:val="00EB3753"/>
    <w:rPr>
      <w:rFonts w:ascii="宋体" w:eastAsia="宋体" w:hAnsi="Courier New" w:cs="Times New Roman"/>
      <w:szCs w:val="20"/>
    </w:rPr>
  </w:style>
  <w:style w:type="paragraph" w:styleId="a7">
    <w:name w:val="List Paragraph"/>
    <w:basedOn w:val="a"/>
    <w:uiPriority w:val="34"/>
    <w:qFormat/>
    <w:rsid w:val="00EB3753"/>
    <w:pPr>
      <w:ind w:firstLineChars="200" w:firstLine="420"/>
    </w:pPr>
    <w:rPr>
      <w:rFonts w:ascii="Calibri" w:eastAsia="宋体" w:hAnsi="Calibri" w:cs="Times New Roman"/>
    </w:rPr>
  </w:style>
  <w:style w:type="character" w:customStyle="1" w:styleId="ng-binding">
    <w:name w:val="ng-binding"/>
    <w:basedOn w:val="a0"/>
    <w:rsid w:val="00EB37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7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B3753"/>
    <w:rPr>
      <w:sz w:val="18"/>
      <w:szCs w:val="18"/>
    </w:rPr>
  </w:style>
  <w:style w:type="character" w:customStyle="1" w:styleId="Char">
    <w:name w:val="批注框文本 Char"/>
    <w:basedOn w:val="a0"/>
    <w:link w:val="a3"/>
    <w:uiPriority w:val="99"/>
    <w:semiHidden/>
    <w:rsid w:val="00EB3753"/>
    <w:rPr>
      <w:sz w:val="18"/>
      <w:szCs w:val="18"/>
    </w:rPr>
  </w:style>
  <w:style w:type="paragraph" w:styleId="a4">
    <w:name w:val="footer"/>
    <w:basedOn w:val="a"/>
    <w:link w:val="Char0"/>
    <w:uiPriority w:val="99"/>
    <w:unhideWhenUsed/>
    <w:rsid w:val="00EB3753"/>
    <w:pPr>
      <w:tabs>
        <w:tab w:val="center" w:pos="4153"/>
        <w:tab w:val="right" w:pos="8306"/>
      </w:tabs>
      <w:snapToGrid w:val="0"/>
      <w:jc w:val="left"/>
    </w:pPr>
    <w:rPr>
      <w:sz w:val="18"/>
      <w:szCs w:val="18"/>
    </w:rPr>
  </w:style>
  <w:style w:type="character" w:customStyle="1" w:styleId="Char0">
    <w:name w:val="页脚 Char"/>
    <w:basedOn w:val="a0"/>
    <w:link w:val="a4"/>
    <w:uiPriority w:val="99"/>
    <w:rsid w:val="00EB3753"/>
    <w:rPr>
      <w:sz w:val="18"/>
      <w:szCs w:val="18"/>
    </w:rPr>
  </w:style>
  <w:style w:type="paragraph" w:styleId="a5">
    <w:name w:val="header"/>
    <w:basedOn w:val="a"/>
    <w:link w:val="Char1"/>
    <w:uiPriority w:val="99"/>
    <w:unhideWhenUsed/>
    <w:rsid w:val="00EB375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EB3753"/>
    <w:rPr>
      <w:sz w:val="18"/>
      <w:szCs w:val="18"/>
    </w:rPr>
  </w:style>
  <w:style w:type="paragraph" w:styleId="HTML">
    <w:name w:val="HTML Preformatted"/>
    <w:basedOn w:val="a"/>
    <w:link w:val="HTMLChar"/>
    <w:uiPriority w:val="99"/>
    <w:semiHidden/>
    <w:unhideWhenUsed/>
    <w:rsid w:val="00EB37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uiPriority w:val="99"/>
    <w:semiHidden/>
    <w:qFormat/>
    <w:rsid w:val="00EB3753"/>
    <w:rPr>
      <w:rFonts w:ascii="Arial" w:eastAsia="宋体" w:hAnsi="Arial" w:cs="Arial"/>
      <w:kern w:val="0"/>
      <w:sz w:val="24"/>
      <w:szCs w:val="24"/>
    </w:rPr>
  </w:style>
  <w:style w:type="paragraph" w:customStyle="1" w:styleId="TableParagraph">
    <w:name w:val="Table Paragraph"/>
    <w:basedOn w:val="a"/>
    <w:uiPriority w:val="1"/>
    <w:qFormat/>
    <w:rsid w:val="00EB3753"/>
    <w:pPr>
      <w:jc w:val="left"/>
    </w:pPr>
    <w:rPr>
      <w:kern w:val="0"/>
      <w:sz w:val="22"/>
      <w:lang w:eastAsia="en-US"/>
    </w:rPr>
  </w:style>
  <w:style w:type="paragraph" w:customStyle="1" w:styleId="Default">
    <w:name w:val="Default"/>
    <w:rsid w:val="00EB3753"/>
    <w:pPr>
      <w:widowControl w:val="0"/>
      <w:autoSpaceDE w:val="0"/>
      <w:autoSpaceDN w:val="0"/>
      <w:adjustRightInd w:val="0"/>
    </w:pPr>
    <w:rPr>
      <w:rFonts w:ascii="宋体" w:eastAsia="宋体" w:cs="宋体"/>
      <w:color w:val="000000"/>
      <w:kern w:val="0"/>
      <w:sz w:val="24"/>
      <w:szCs w:val="24"/>
    </w:rPr>
  </w:style>
  <w:style w:type="paragraph" w:styleId="a6">
    <w:name w:val="Plain Text"/>
    <w:basedOn w:val="a"/>
    <w:link w:val="Char2"/>
    <w:unhideWhenUsed/>
    <w:rsid w:val="00EB3753"/>
    <w:rPr>
      <w:rFonts w:ascii="宋体" w:eastAsia="宋体" w:hAnsi="Courier New" w:cs="Times New Roman"/>
      <w:szCs w:val="20"/>
    </w:rPr>
  </w:style>
  <w:style w:type="character" w:customStyle="1" w:styleId="Char2">
    <w:name w:val="纯文本 Char"/>
    <w:basedOn w:val="a0"/>
    <w:link w:val="a6"/>
    <w:rsid w:val="00EB3753"/>
    <w:rPr>
      <w:rFonts w:ascii="宋体" w:eastAsia="宋体" w:hAnsi="Courier New" w:cs="Times New Roman"/>
      <w:szCs w:val="20"/>
    </w:rPr>
  </w:style>
  <w:style w:type="paragraph" w:styleId="a7">
    <w:name w:val="List Paragraph"/>
    <w:basedOn w:val="a"/>
    <w:uiPriority w:val="34"/>
    <w:qFormat/>
    <w:rsid w:val="00EB3753"/>
    <w:pPr>
      <w:ind w:firstLineChars="200" w:firstLine="420"/>
    </w:pPr>
    <w:rPr>
      <w:rFonts w:ascii="Calibri" w:eastAsia="宋体" w:hAnsi="Calibri" w:cs="Times New Roman"/>
    </w:rPr>
  </w:style>
  <w:style w:type="character" w:customStyle="1" w:styleId="ng-binding">
    <w:name w:val="ng-binding"/>
    <w:basedOn w:val="a0"/>
    <w:rsid w:val="00EB3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1786</Words>
  <Characters>10181</Characters>
  <Application>Microsoft Office Word</Application>
  <DocSecurity>0</DocSecurity>
  <Lines>84</Lines>
  <Paragraphs>23</Paragraphs>
  <ScaleCrop>false</ScaleCrop>
  <Company/>
  <LinksUpToDate>false</LinksUpToDate>
  <CharactersWithSpaces>11944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HYCui</dc:creator>
  <cp:lastModifiedBy>HYCui</cp:lastModifiedBy>
  <cp:revision>1</cp:revision>
  <dcterms:created xsi:type="dcterms:W3CDTF">2020-07-21T09:29:00Z</dcterms:created>
  <dcterms:modified xsi:type="dcterms:W3CDTF">2020-07-21T09:29:00Z</dcterms:modified>
</cp:coreProperties>
</file>